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charts/chart109.xml" ContentType="application/vnd.openxmlformats-officedocument.drawingml.chart+xml"/>
  <Override PartName="/word/charts/chart110.xml" ContentType="application/vnd.openxmlformats-officedocument.drawingml.chart+xml"/>
  <Override PartName="/word/charts/chart111.xml" ContentType="application/vnd.openxmlformats-officedocument.drawingml.chart+xml"/>
  <Override PartName="/word/charts/chart112.xml" ContentType="application/vnd.openxmlformats-officedocument.drawingml.chart+xml"/>
  <Override PartName="/word/charts/chart113.xml" ContentType="application/vnd.openxmlformats-officedocument.drawingml.chart+xml"/>
  <Override PartName="/word/charts/chart114.xml" ContentType="application/vnd.openxmlformats-officedocument.drawingml.chart+xml"/>
  <Override PartName="/word/charts/chart115.xml" ContentType="application/vnd.openxmlformats-officedocument.drawingml.chart+xml"/>
  <Override PartName="/word/charts/chart116.xml" ContentType="application/vnd.openxmlformats-officedocument.drawingml.chart+xml"/>
  <Override PartName="/word/charts/chart117.xml" ContentType="application/vnd.openxmlformats-officedocument.drawingml.chart+xml"/>
  <Override PartName="/word/charts/chart118.xml" ContentType="application/vnd.openxmlformats-officedocument.drawingml.chart+xml"/>
  <Override PartName="/word/charts/chart119.xml" ContentType="application/vnd.openxmlformats-officedocument.drawingml.chart+xml"/>
  <Override PartName="/word/charts/chart120.xml" ContentType="application/vnd.openxmlformats-officedocument.drawingml.chart+xml"/>
  <Override PartName="/word/charts/chart121.xml" ContentType="application/vnd.openxmlformats-officedocument.drawingml.chart+xml"/>
  <Override PartName="/word/charts/chart122.xml" ContentType="application/vnd.openxmlformats-officedocument.drawingml.chart+xml"/>
  <Override PartName="/word/charts/chart123.xml" ContentType="application/vnd.openxmlformats-officedocument.drawingml.chart+xml"/>
  <Override PartName="/word/charts/chart124.xml" ContentType="application/vnd.openxmlformats-officedocument.drawingml.chart+xml"/>
  <Override PartName="/word/charts/chart125.xml" ContentType="application/vnd.openxmlformats-officedocument.drawingml.chart+xml"/>
  <Override PartName="/word/charts/chart126.xml" ContentType="application/vnd.openxmlformats-officedocument.drawingml.chart+xml"/>
  <Override PartName="/word/charts/chart127.xml" ContentType="application/vnd.openxmlformats-officedocument.drawingml.chart+xml"/>
  <Override PartName="/word/charts/chart128.xml" ContentType="application/vnd.openxmlformats-officedocument.drawingml.chart+xml"/>
  <Override PartName="/word/charts/chart129.xml" ContentType="application/vnd.openxmlformats-officedocument.drawingml.chart+xml"/>
  <Override PartName="/word/charts/chart130.xml" ContentType="application/vnd.openxmlformats-officedocument.drawingml.chart+xml"/>
  <Override PartName="/word/charts/chart131.xml" ContentType="application/vnd.openxmlformats-officedocument.drawingml.chart+xml"/>
  <Override PartName="/word/charts/chart132.xml" ContentType="application/vnd.openxmlformats-officedocument.drawingml.chart+xml"/>
  <Override PartName="/word/charts/chart133.xml" ContentType="application/vnd.openxmlformats-officedocument.drawingml.chart+xml"/>
  <Override PartName="/word/charts/chart134.xml" ContentType="application/vnd.openxmlformats-officedocument.drawingml.chart+xml"/>
  <Override PartName="/word/charts/chart135.xml" ContentType="application/vnd.openxmlformats-officedocument.drawingml.chart+xml"/>
  <Override PartName="/word/charts/chart136.xml" ContentType="application/vnd.openxmlformats-officedocument.drawingml.chart+xml"/>
  <Override PartName="/word/charts/chart137.xml" ContentType="application/vnd.openxmlformats-officedocument.drawingml.chart+xml"/>
  <Override PartName="/word/charts/chart138.xml" ContentType="application/vnd.openxmlformats-officedocument.drawingml.chart+xml"/>
  <Override PartName="/word/charts/chart139.xml" ContentType="application/vnd.openxmlformats-officedocument.drawingml.chart+xml"/>
  <Override PartName="/word/charts/chart140.xml" ContentType="application/vnd.openxmlformats-officedocument.drawingml.chart+xml"/>
  <Override PartName="/word/charts/chart141.xml" ContentType="application/vnd.openxmlformats-officedocument.drawingml.chart+xml"/>
  <Override PartName="/word/charts/chart142.xml" ContentType="application/vnd.openxmlformats-officedocument.drawingml.chart+xml"/>
  <Override PartName="/word/charts/chart143.xml" ContentType="application/vnd.openxmlformats-officedocument.drawingml.chart+xml"/>
  <Override PartName="/word/charts/chart144.xml" ContentType="application/vnd.openxmlformats-officedocument.drawingml.chart+xml"/>
  <Override PartName="/word/charts/chart145.xml" ContentType="application/vnd.openxmlformats-officedocument.drawingml.chart+xml"/>
  <Override PartName="/word/charts/chart146.xml" ContentType="application/vnd.openxmlformats-officedocument.drawingml.chart+xml"/>
  <Override PartName="/word/charts/chart147.xml" ContentType="application/vnd.openxmlformats-officedocument.drawingml.chart+xml"/>
  <Override PartName="/word/charts/chart148.xml" ContentType="application/vnd.openxmlformats-officedocument.drawingml.chart+xml"/>
  <Override PartName="/word/charts/chart149.xml" ContentType="application/vnd.openxmlformats-officedocument.drawingml.chart+xml"/>
  <Override PartName="/word/charts/chart150.xml" ContentType="application/vnd.openxmlformats-officedocument.drawingml.chart+xml"/>
  <Override PartName="/word/charts/chart151.xml" ContentType="application/vnd.openxmlformats-officedocument.drawingml.chart+xml"/>
  <Override PartName="/word/charts/chart152.xml" ContentType="application/vnd.openxmlformats-officedocument.drawingml.chart+xml"/>
  <Override PartName="/word/charts/chart153.xml" ContentType="application/vnd.openxmlformats-officedocument.drawingml.chart+xml"/>
  <Override PartName="/word/charts/chart154.xml" ContentType="application/vnd.openxmlformats-officedocument.drawingml.chart+xml"/>
  <Override PartName="/word/charts/chart155.xml" ContentType="application/vnd.openxmlformats-officedocument.drawingml.chart+xml"/>
  <Override PartName="/word/charts/chart156.xml" ContentType="application/vnd.openxmlformats-officedocument.drawingml.chart+xml"/>
  <Override PartName="/word/charts/chart157.xml" ContentType="application/vnd.openxmlformats-officedocument.drawingml.chart+xml"/>
  <Override PartName="/word/charts/chart158.xml" ContentType="application/vnd.openxmlformats-officedocument.drawingml.chart+xml"/>
  <Override PartName="/word/charts/chart159.xml" ContentType="application/vnd.openxmlformats-officedocument.drawingml.chart+xml"/>
  <Override PartName="/word/charts/chart160.xml" ContentType="application/vnd.openxmlformats-officedocument.drawingml.chart+xml"/>
  <Override PartName="/word/charts/chart161.xml" ContentType="application/vnd.openxmlformats-officedocument.drawingml.chart+xml"/>
  <Override PartName="/word/charts/chart162.xml" ContentType="application/vnd.openxmlformats-officedocument.drawingml.chart+xml"/>
  <Override PartName="/word/charts/chart163.xml" ContentType="application/vnd.openxmlformats-officedocument.drawingml.chart+xml"/>
  <Override PartName="/word/charts/chart164.xml" ContentType="application/vnd.openxmlformats-officedocument.drawingml.chart+xml"/>
  <Override PartName="/word/charts/chart165.xml" ContentType="application/vnd.openxmlformats-officedocument.drawingml.chart+xml"/>
  <Override PartName="/word/charts/chart166.xml" ContentType="application/vnd.openxmlformats-officedocument.drawingml.chart+xml"/>
  <Override PartName="/word/charts/chart167.xml" ContentType="application/vnd.openxmlformats-officedocument.drawingml.chart+xml"/>
  <Override PartName="/word/charts/chart16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ANEXO RESULTADOS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52F0">
        <w:rPr>
          <w:rFonts w:ascii="Times New Roman" w:hAnsi="Times New Roman" w:cs="Times New Roman"/>
          <w:b/>
          <w:sz w:val="24"/>
          <w:szCs w:val="24"/>
        </w:rPr>
        <w:t xml:space="preserve"> Tipo de reducción:</w:t>
      </w:r>
    </w:p>
    <w:p w:rsidR="008145A1" w:rsidRPr="002552F0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34116BA" wp14:editId="6311B90E">
            <wp:extent cx="1733550" cy="3048000"/>
            <wp:effectExtent l="0" t="0" r="19050" b="19050"/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9F545F9" wp14:editId="118A2CEA">
            <wp:extent cx="1733550" cy="3048000"/>
            <wp:effectExtent l="0" t="0" r="19050" b="19050"/>
            <wp:docPr id="3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CE9BD1C" wp14:editId="2E08CC8A">
            <wp:extent cx="1743075" cy="3048000"/>
            <wp:effectExtent l="0" t="0" r="9525" b="19050"/>
            <wp:docPr id="4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F72A4C5" wp14:editId="6C2818F1">
            <wp:extent cx="1743075" cy="3019425"/>
            <wp:effectExtent l="0" t="0" r="9525" b="9525"/>
            <wp:docPr id="6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951CDA9" wp14:editId="324BACD4">
            <wp:extent cx="1695450" cy="3028950"/>
            <wp:effectExtent l="0" t="0" r="19050" b="19050"/>
            <wp:docPr id="62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C321217" wp14:editId="47ECC45D">
            <wp:extent cx="1771650" cy="3028950"/>
            <wp:effectExtent l="0" t="0" r="19050" b="19050"/>
            <wp:docPr id="63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ind w:left="18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ind w:left="18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0FA7">
        <w:rPr>
          <w:rFonts w:ascii="Times New Roman" w:hAnsi="Times New Roman" w:cs="Times New Roman"/>
          <w:b/>
          <w:sz w:val="24"/>
          <w:szCs w:val="24"/>
        </w:rPr>
        <w:lastRenderedPageBreak/>
        <w:t>¿Quién controla la reducción?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145A1" w:rsidRDefault="008145A1" w:rsidP="008145A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BE0FA7" w:rsidRDefault="008145A1" w:rsidP="008145A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AFDB4B9" wp14:editId="220B07C2">
            <wp:extent cx="2057400" cy="3200400"/>
            <wp:effectExtent l="0" t="0" r="19050" b="1905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C355C58" wp14:editId="46245EA8">
            <wp:extent cx="2295525" cy="3200400"/>
            <wp:effectExtent l="19050" t="0" r="9525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C501FD4" wp14:editId="28E20F30">
            <wp:extent cx="1990725" cy="3200400"/>
            <wp:effectExtent l="19050" t="0" r="9525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Provincia: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</w:t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CA1C01A" wp14:editId="44539144">
            <wp:extent cx="2038350" cy="3200400"/>
            <wp:effectExtent l="0" t="0" r="19050" b="1905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4F8C627" wp14:editId="66D6A7F3">
            <wp:extent cx="2190750" cy="3209925"/>
            <wp:effectExtent l="19050" t="0" r="1905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3F5F0B0" wp14:editId="1D1F80DB">
            <wp:extent cx="2066925" cy="3209925"/>
            <wp:effectExtent l="0" t="0" r="9525" b="952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t xml:space="preserve">¿Presentó dificultades en el tratamiento quirúrgico de estas fracturas por no tener una adecuada reducción en el tiempo pre quirúrgico?: </w:t>
      </w:r>
    </w:p>
    <w:p w:rsidR="008145A1" w:rsidRPr="009E4CCF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F12C3A9" wp14:editId="7DE8FB9D">
            <wp:extent cx="1781175" cy="2962275"/>
            <wp:effectExtent l="0" t="0" r="9525" b="9525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E09B257" wp14:editId="050B9AA3">
            <wp:extent cx="1743075" cy="2962275"/>
            <wp:effectExtent l="0" t="0" r="9525" b="9525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9380967" wp14:editId="65CD7202">
            <wp:extent cx="1762125" cy="2952750"/>
            <wp:effectExtent l="0" t="0" r="9525" b="1905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7587672" wp14:editId="47C4D678">
            <wp:extent cx="1790700" cy="2952750"/>
            <wp:effectExtent l="0" t="0" r="19050" b="19050"/>
            <wp:docPr id="80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5649860" wp14:editId="5F369275">
            <wp:extent cx="1724025" cy="2962275"/>
            <wp:effectExtent l="0" t="0" r="9525" b="9525"/>
            <wp:docPr id="81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B9D8ECF" wp14:editId="767C8226">
            <wp:extent cx="1762125" cy="2962275"/>
            <wp:effectExtent l="0" t="0" r="9525" b="9525"/>
            <wp:docPr id="64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Tiempo de espera quirúrgica: 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CABA: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2E70368D" wp14:editId="21E9849C">
            <wp:extent cx="1885950" cy="3200400"/>
            <wp:effectExtent l="0" t="0" r="19050" b="1905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6910FCB" wp14:editId="56179E49">
            <wp:extent cx="1885950" cy="3200400"/>
            <wp:effectExtent l="0" t="0" r="19050" b="19050"/>
            <wp:docPr id="5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320318E" wp14:editId="651A0906">
            <wp:extent cx="1924050" cy="3200400"/>
            <wp:effectExtent l="0" t="0" r="19050" b="1905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Provincia: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09404AC" wp14:editId="4983F9B9">
            <wp:extent cx="1885950" cy="3181350"/>
            <wp:effectExtent l="0" t="0" r="19050" b="19050"/>
            <wp:docPr id="82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71013BC" wp14:editId="6ED1FD51">
            <wp:extent cx="1885950" cy="3181350"/>
            <wp:effectExtent l="0" t="0" r="19050" b="19050"/>
            <wp:docPr id="6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8F00D75" wp14:editId="7C40ECE2">
            <wp:extent cx="1885950" cy="3181350"/>
            <wp:effectExtent l="0" t="0" r="19050" b="19050"/>
            <wp:docPr id="83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lastRenderedPageBreak/>
        <w:t>¿Existe un equipo de trauma que realiza estas cirugías?</w:t>
      </w:r>
    </w:p>
    <w:p w:rsidR="008145A1" w:rsidRPr="009E4CCF" w:rsidRDefault="008145A1" w:rsidP="008145A1">
      <w:pPr>
        <w:pStyle w:val="Prrafodelista"/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66EAD48" wp14:editId="0EFA9D25">
            <wp:extent cx="1552575" cy="2514600"/>
            <wp:effectExtent l="0" t="0" r="9525" b="1905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F6B3CD4" wp14:editId="10096730">
            <wp:extent cx="1609725" cy="2514600"/>
            <wp:effectExtent l="0" t="0" r="9525" b="1905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3C84B91" wp14:editId="4607DD2E">
            <wp:extent cx="1647825" cy="2514600"/>
            <wp:effectExtent l="0" t="0" r="9525" b="19050"/>
            <wp:docPr id="12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0D3E757" wp14:editId="5C5EA010">
            <wp:extent cx="1581150" cy="2667000"/>
            <wp:effectExtent l="0" t="0" r="19050" b="19050"/>
            <wp:docPr id="84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52F6D24" wp14:editId="777ACF86">
            <wp:extent cx="1552575" cy="2667000"/>
            <wp:effectExtent l="0" t="0" r="9525" b="19050"/>
            <wp:docPr id="85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D783287" wp14:editId="47373FC8">
            <wp:extent cx="1695450" cy="2667000"/>
            <wp:effectExtent l="0" t="0" r="19050" b="19050"/>
            <wp:docPr id="6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¿Quién opera estas fracturas en la institución?: 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50365A5" wp14:editId="5E5F3232">
            <wp:extent cx="2190750" cy="3371850"/>
            <wp:effectExtent l="0" t="0" r="19050" b="1905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5159E68" wp14:editId="296AA106">
            <wp:extent cx="2152650" cy="3371850"/>
            <wp:effectExtent l="0" t="0" r="19050" b="1905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AB02138" wp14:editId="51F74A78">
            <wp:extent cx="2190750" cy="3371850"/>
            <wp:effectExtent l="0" t="0" r="19050" b="19050"/>
            <wp:docPr id="13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DE470AB" wp14:editId="0FC2F969">
            <wp:extent cx="2209800" cy="3676650"/>
            <wp:effectExtent l="0" t="0" r="19050" b="19050"/>
            <wp:docPr id="8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5E6E7D8" wp14:editId="465913DF">
            <wp:extent cx="2152650" cy="3686175"/>
            <wp:effectExtent l="0" t="0" r="19050" b="9525"/>
            <wp:docPr id="86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25C3A03" wp14:editId="072A636E">
            <wp:extent cx="2171700" cy="3686175"/>
            <wp:effectExtent l="0" t="0" r="19050" b="9525"/>
            <wp:docPr id="6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t xml:space="preserve">¿Tiene siempre la misma instrumentadora?: 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75D7F2B" wp14:editId="18E45AD5">
            <wp:extent cx="1638300" cy="3200400"/>
            <wp:effectExtent l="0" t="0" r="19050" b="1905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B7D586D" wp14:editId="62B6062B">
            <wp:extent cx="1743075" cy="3200400"/>
            <wp:effectExtent l="0" t="0" r="9525" b="19050"/>
            <wp:docPr id="33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C177EC7" wp14:editId="2C678C5C">
            <wp:extent cx="1771650" cy="3200400"/>
            <wp:effectExtent l="0" t="0" r="19050" b="1905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FFF1720" wp14:editId="1826EDCF">
            <wp:extent cx="1638300" cy="3200400"/>
            <wp:effectExtent l="0" t="0" r="19050" b="19050"/>
            <wp:docPr id="8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87DE71B" wp14:editId="0117C689">
            <wp:extent cx="1733550" cy="3181350"/>
            <wp:effectExtent l="0" t="0" r="19050" b="19050"/>
            <wp:docPr id="89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8283370" wp14:editId="094A15FA">
            <wp:extent cx="1752600" cy="3200400"/>
            <wp:effectExtent l="0" t="0" r="19050" b="19050"/>
            <wp:docPr id="6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t xml:space="preserve"> ¿Le ha ocurrido no tener técnico durante la cirugía?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10AD23F" wp14:editId="0730758F">
            <wp:extent cx="1685925" cy="3200400"/>
            <wp:effectExtent l="0" t="0" r="9525" b="1905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91AAB0A" wp14:editId="3F209266">
            <wp:extent cx="1724025" cy="3200400"/>
            <wp:effectExtent l="0" t="0" r="9525" b="19050"/>
            <wp:docPr id="34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F9D1EE1" wp14:editId="29B6970D">
            <wp:extent cx="1647825" cy="3200400"/>
            <wp:effectExtent l="0" t="0" r="9525" b="1905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C58C6A8" wp14:editId="14C9D182">
            <wp:extent cx="1685925" cy="3200400"/>
            <wp:effectExtent l="0" t="0" r="9525" b="19050"/>
            <wp:docPr id="90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D771DBA" wp14:editId="7DBC3691">
            <wp:extent cx="1685925" cy="3200400"/>
            <wp:effectExtent l="0" t="0" r="9525" b="19050"/>
            <wp:docPr id="91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8865C40" wp14:editId="158DDB98">
            <wp:extent cx="1685925" cy="3200400"/>
            <wp:effectExtent l="0" t="0" r="9525" b="19050"/>
            <wp:docPr id="69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t xml:space="preserve"> ¿Cree que esto puede tener influencia en el desarrollo de la cirugía?</w:t>
      </w:r>
    </w:p>
    <w:p w:rsidR="008145A1" w:rsidRDefault="008145A1" w:rsidP="008145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DCEB78E" wp14:editId="4E648712">
            <wp:extent cx="1647825" cy="3200400"/>
            <wp:effectExtent l="0" t="0" r="9525" b="1905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19E9822" wp14:editId="3C3EF49E">
            <wp:extent cx="1647825" cy="3200400"/>
            <wp:effectExtent l="0" t="0" r="9525" b="19050"/>
            <wp:docPr id="51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63B27F1" wp14:editId="367825FD">
            <wp:extent cx="1647825" cy="3200400"/>
            <wp:effectExtent l="0" t="0" r="9525" b="1905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81F1149" wp14:editId="0AE7000E">
            <wp:extent cx="1647825" cy="3200400"/>
            <wp:effectExtent l="0" t="0" r="9525" b="19050"/>
            <wp:docPr id="92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AF9C717" wp14:editId="3B57AB6D">
            <wp:extent cx="1647825" cy="3200400"/>
            <wp:effectExtent l="0" t="0" r="9525" b="19050"/>
            <wp:docPr id="93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D5847EB" wp14:editId="2ECBDB9D">
            <wp:extent cx="1647825" cy="3200400"/>
            <wp:effectExtent l="0" t="0" r="9525" b="19050"/>
            <wp:docPr id="7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¿Tiene siempre el mismo </w:t>
      </w:r>
      <w:r>
        <w:rPr>
          <w:rFonts w:ascii="Times New Roman" w:hAnsi="Times New Roman" w:cs="Times New Roman"/>
          <w:b/>
          <w:sz w:val="24"/>
          <w:szCs w:val="24"/>
        </w:rPr>
        <w:t>anestesiólogo</w:t>
      </w:r>
      <w:r w:rsidRPr="009E4CCF">
        <w:rPr>
          <w:rFonts w:ascii="Times New Roman" w:hAnsi="Times New Roman" w:cs="Times New Roman"/>
          <w:i/>
          <w:sz w:val="24"/>
          <w:szCs w:val="24"/>
        </w:rPr>
        <w:t>?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066EA57" wp14:editId="3738F448">
            <wp:extent cx="1781175" cy="2600325"/>
            <wp:effectExtent l="0" t="0" r="9525" b="952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F003E8F" wp14:editId="676CA39A">
            <wp:extent cx="1933575" cy="2600325"/>
            <wp:effectExtent l="0" t="0" r="9525" b="9525"/>
            <wp:docPr id="52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DCD38DD" wp14:editId="550B6208">
            <wp:extent cx="1952625" cy="2600325"/>
            <wp:effectExtent l="0" t="0" r="9525" b="9525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D7EFE53" wp14:editId="7BEF71CB">
            <wp:extent cx="1781175" cy="2600325"/>
            <wp:effectExtent l="0" t="0" r="9525" b="9525"/>
            <wp:docPr id="94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BED6911" wp14:editId="4DE46F71">
            <wp:extent cx="1952625" cy="2600325"/>
            <wp:effectExtent l="0" t="0" r="9525" b="9525"/>
            <wp:docPr id="9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F9419B7" wp14:editId="7FAB6F3F">
            <wp:extent cx="1914525" cy="2600325"/>
            <wp:effectExtent l="0" t="0" r="9525" b="9525"/>
            <wp:docPr id="71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9E4CCF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¿Posee un técnico radiólogo en quirófano o un residente que oficia como tal?</w:t>
      </w:r>
    </w:p>
    <w:p w:rsidR="008145A1" w:rsidRDefault="008145A1" w:rsidP="008145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6F00C1B" wp14:editId="020D494B">
            <wp:extent cx="2190750" cy="3581400"/>
            <wp:effectExtent l="0" t="0" r="19050" b="1905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2C181C9" wp14:editId="649CD70F">
            <wp:extent cx="2190750" cy="3581400"/>
            <wp:effectExtent l="0" t="0" r="19050" b="1905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FF33F86" wp14:editId="61D8F927">
            <wp:extent cx="2314575" cy="3590925"/>
            <wp:effectExtent l="0" t="0" r="9525" b="9525"/>
            <wp:docPr id="53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5A9DAA3" wp14:editId="10359FF2">
            <wp:extent cx="2190750" cy="3629025"/>
            <wp:effectExtent l="0" t="0" r="19050" b="9525"/>
            <wp:docPr id="96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445BCC9" wp14:editId="32685BDD">
            <wp:extent cx="2190750" cy="3629025"/>
            <wp:effectExtent l="0" t="0" r="19050" b="9525"/>
            <wp:docPr id="97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898F60A" wp14:editId="4F23C5C8">
            <wp:extent cx="2190750" cy="3638550"/>
            <wp:effectExtent l="0" t="0" r="19050" b="19050"/>
            <wp:docPr id="7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4CCF">
        <w:rPr>
          <w:rFonts w:ascii="Times New Roman" w:hAnsi="Times New Roman" w:cs="Times New Roman"/>
          <w:b/>
          <w:sz w:val="24"/>
          <w:szCs w:val="24"/>
        </w:rPr>
        <w:lastRenderedPageBreak/>
        <w:t>Es el cirujano que opera la fractura quien realiza la indicación</w:t>
      </w:r>
      <w:proofErr w:type="gramStart"/>
      <w:r w:rsidRPr="009E4CCF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8145A1" w:rsidRPr="009E4CCF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3AFB2FB" wp14:editId="36723182">
            <wp:extent cx="1638300" cy="2924175"/>
            <wp:effectExtent l="0" t="0" r="19050" b="9525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5E21879" wp14:editId="5DD1C866">
            <wp:extent cx="1952625" cy="2924175"/>
            <wp:effectExtent l="0" t="0" r="9525" b="9525"/>
            <wp:docPr id="54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401E737" wp14:editId="681013FA">
            <wp:extent cx="1952625" cy="2924175"/>
            <wp:effectExtent l="0" t="0" r="9525" b="9525"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E77D50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7A9C1A4" wp14:editId="7676A2FE">
            <wp:extent cx="1695450" cy="2924175"/>
            <wp:effectExtent l="0" t="0" r="19050" b="9525"/>
            <wp:docPr id="98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057D220" wp14:editId="0424E62D">
            <wp:extent cx="1870364" cy="2923310"/>
            <wp:effectExtent l="0" t="0" r="0" b="0"/>
            <wp:docPr id="99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69F09F1" wp14:editId="6E4D21DD">
            <wp:extent cx="1943100" cy="2924175"/>
            <wp:effectExtent l="0" t="0" r="19050" b="9525"/>
            <wp:docPr id="73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E77D5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77D50">
        <w:rPr>
          <w:rFonts w:ascii="Times New Roman" w:hAnsi="Times New Roman" w:cs="Times New Roman"/>
          <w:b/>
          <w:sz w:val="24"/>
          <w:szCs w:val="24"/>
        </w:rPr>
        <w:t>¿Ha realizado distintos tratamientos para fracturas iguales?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E77D50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9A3E114" wp14:editId="7EFE985A">
            <wp:extent cx="1724025" cy="2733675"/>
            <wp:effectExtent l="0" t="0" r="9525" b="9525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827AE9B" wp14:editId="75623829">
            <wp:extent cx="1952625" cy="2733675"/>
            <wp:effectExtent l="0" t="0" r="9525" b="9525"/>
            <wp:docPr id="55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4118484" wp14:editId="3F158D1A">
            <wp:extent cx="1895475" cy="2733675"/>
            <wp:effectExtent l="0" t="0" r="9525" b="9525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AFC64CB" wp14:editId="2FB3874E">
            <wp:extent cx="1743075" cy="2733675"/>
            <wp:effectExtent l="0" t="0" r="9525" b="9525"/>
            <wp:docPr id="100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55A80B9" wp14:editId="4C08F453">
            <wp:extent cx="1876425" cy="2733675"/>
            <wp:effectExtent l="0" t="0" r="9525" b="9525"/>
            <wp:docPr id="101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E91FA0F" wp14:editId="1132C621">
            <wp:extent cx="1895475" cy="2733675"/>
            <wp:effectExtent l="0" t="0" r="9525" b="9525"/>
            <wp:docPr id="74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E77D5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¿Cuenta con un protocolo escrito para el tratamiento de estas fracturas?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E77D50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A863E3B" wp14:editId="0B0E564C">
            <wp:extent cx="1790700" cy="2600325"/>
            <wp:effectExtent l="0" t="0" r="19050" b="9525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01154A3" wp14:editId="73E8BF70">
            <wp:extent cx="1790700" cy="2600325"/>
            <wp:effectExtent l="0" t="0" r="19050" b="9525"/>
            <wp:docPr id="56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3051DCE" wp14:editId="365533E4">
            <wp:extent cx="1790700" cy="2600325"/>
            <wp:effectExtent l="0" t="0" r="19050" b="9525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E77D50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BE12145" wp14:editId="46C635EC">
            <wp:extent cx="1790700" cy="2600325"/>
            <wp:effectExtent l="0" t="0" r="19050" b="9525"/>
            <wp:docPr id="102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D0F811E" wp14:editId="16D92255">
            <wp:extent cx="1790700" cy="2600325"/>
            <wp:effectExtent l="0" t="0" r="19050" b="9525"/>
            <wp:docPr id="103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306E6D4" wp14:editId="5AD22596">
            <wp:extent cx="1790700" cy="2600325"/>
            <wp:effectExtent l="0" t="0" r="19050" b="9525"/>
            <wp:docPr id="7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145A1" w:rsidRPr="00E77D5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b/>
          <w:sz w:val="24"/>
          <w:szCs w:val="24"/>
        </w:rPr>
        <w:lastRenderedPageBreak/>
        <w:t>¿Tiene por protocolo investigar el cuello femoral en fracturas de alta energía de fémur?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4BCF90B" wp14:editId="60AACC86">
            <wp:extent cx="1638300" cy="2895600"/>
            <wp:effectExtent l="0" t="0" r="19050" b="19050"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3750CFF" wp14:editId="0C803DB9">
            <wp:extent cx="1724025" cy="2895600"/>
            <wp:effectExtent l="0" t="0" r="9525" b="19050"/>
            <wp:docPr id="57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2ECCA6B1" wp14:editId="7C23AEE3">
            <wp:extent cx="1743075" cy="2895600"/>
            <wp:effectExtent l="0" t="0" r="9525" b="1905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D513FA6" wp14:editId="4103A370">
            <wp:extent cx="1638300" cy="2895600"/>
            <wp:effectExtent l="0" t="0" r="19050" b="19050"/>
            <wp:docPr id="104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3A1DB40" wp14:editId="3364FEBE">
            <wp:extent cx="1724025" cy="2895600"/>
            <wp:effectExtent l="0" t="0" r="9525" b="19050"/>
            <wp:docPr id="105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48D865B" wp14:editId="046827E8">
            <wp:extent cx="1771650" cy="2895600"/>
            <wp:effectExtent l="0" t="0" r="19050" b="19050"/>
            <wp:docPr id="7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b/>
          <w:sz w:val="24"/>
          <w:szCs w:val="24"/>
        </w:rPr>
        <w:lastRenderedPageBreak/>
        <w:t>¿Le ha pasado de encontrarse en quirófano este tipo de fracturas asociadas?</w:t>
      </w:r>
    </w:p>
    <w:p w:rsidR="008145A1" w:rsidRPr="00E77D50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DA66734" wp14:editId="13D206F7">
            <wp:extent cx="1828800" cy="3200400"/>
            <wp:effectExtent l="0" t="0" r="19050" b="19050"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B61F9BC" wp14:editId="78B6907D">
            <wp:extent cx="1905000" cy="3200400"/>
            <wp:effectExtent l="0" t="0" r="19050" b="19050"/>
            <wp:docPr id="58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ED1FA88" wp14:editId="2884F545">
            <wp:extent cx="1828800" cy="3200400"/>
            <wp:effectExtent l="0" t="0" r="19050" b="1905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2C289C4F" wp14:editId="2D0144DD">
            <wp:extent cx="1828800" cy="2686050"/>
            <wp:effectExtent l="0" t="0" r="19050" b="19050"/>
            <wp:docPr id="106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24BB94AC" wp14:editId="4B4361C7">
            <wp:extent cx="1885950" cy="2695575"/>
            <wp:effectExtent l="0" t="0" r="19050" b="9525"/>
            <wp:docPr id="10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30ADA38" wp14:editId="026288C3">
            <wp:extent cx="1828800" cy="2686050"/>
            <wp:effectExtent l="0" t="0" r="19050" b="19050"/>
            <wp:docPr id="7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E77D5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b/>
          <w:sz w:val="24"/>
          <w:szCs w:val="24"/>
        </w:rPr>
        <w:t xml:space="preserve"> ¿Se ha encontrado con otras fracturas ocultas asociadas?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252E777A" wp14:editId="02AA50E0">
            <wp:extent cx="1847850" cy="3200400"/>
            <wp:effectExtent l="0" t="0" r="19050" b="1905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AED54C6" wp14:editId="5DDA20FF">
            <wp:extent cx="1847850" cy="3200400"/>
            <wp:effectExtent l="0" t="0" r="19050" b="19050"/>
            <wp:docPr id="59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430CB27" wp14:editId="2EEE5BF4">
            <wp:extent cx="1847850" cy="3200400"/>
            <wp:effectExtent l="0" t="0" r="19050" b="1905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Provincia: 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1439143" wp14:editId="7828AF4C">
            <wp:extent cx="1828800" cy="3200400"/>
            <wp:effectExtent l="0" t="0" r="19050" b="19050"/>
            <wp:docPr id="108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BD9EF65" wp14:editId="02C1C80B">
            <wp:extent cx="1828800" cy="3200400"/>
            <wp:effectExtent l="0" t="0" r="19050" b="19050"/>
            <wp:docPr id="109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F23F302" wp14:editId="012E8998">
            <wp:extent cx="1828800" cy="3200400"/>
            <wp:effectExtent l="0" t="0" r="19050" b="19050"/>
            <wp:docPr id="78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E77D5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D50">
        <w:rPr>
          <w:rFonts w:ascii="Times New Roman" w:hAnsi="Times New Roman" w:cs="Times New Roman"/>
          <w:b/>
          <w:sz w:val="24"/>
          <w:szCs w:val="24"/>
        </w:rPr>
        <w:t>Especificar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145A1" w:rsidTr="00992699">
        <w:tc>
          <w:tcPr>
            <w:tcW w:w="4489" w:type="dxa"/>
          </w:tcPr>
          <w:p w:rsidR="008145A1" w:rsidRPr="00744E36" w:rsidRDefault="008145A1" w:rsidP="00992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CABA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lateral de cadera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supracondilea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Intercondílea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de Tibia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de pelvis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Cuello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Femur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Subtrocanterica</w:t>
            </w:r>
            <w:proofErr w:type="spellEnd"/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oculta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de Rótula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de Peroné (2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platillo tibial</w:t>
            </w:r>
          </w:p>
          <w:p w:rsidR="008145A1" w:rsidRPr="002642AC" w:rsidRDefault="008145A1" w:rsidP="008145A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Fracura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acetábulo.</w:t>
            </w:r>
          </w:p>
          <w:p w:rsidR="008145A1" w:rsidRDefault="008145A1" w:rsidP="00992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:rsidR="008145A1" w:rsidRPr="00744E36" w:rsidRDefault="008145A1" w:rsidP="00992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Provincia: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Columna</w:t>
            </w:r>
          </w:p>
          <w:p w:rsidR="008145A1" w:rsidRPr="002642AC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Platillo tibial (6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Diafisaria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Tibia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pie y tobillo (3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Femur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Distal (2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Supracondilea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Intercondilar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Cóndilos femorales (5 respuestas) 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pelvis  (5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Acetabulo</w:t>
            </w:r>
            <w:proofErr w:type="spellEnd"/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Tercer fragmento (4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cuello femoral (8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Trazo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fracturario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más complejo, Trazos longitudinales,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espiroideos</w:t>
            </w:r>
            <w:proofErr w:type="spellEnd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, extensión proximal o distal del trazo. (4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Rotula (3 respuestas)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Rodilla flotante.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oculta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Fractura de miembro superior (Escafoides)</w:t>
            </w:r>
          </w:p>
          <w:p w:rsidR="008145A1" w:rsidRPr="00744E36" w:rsidRDefault="008145A1" w:rsidP="008145A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costal </w:t>
            </w:r>
          </w:p>
          <w:p w:rsidR="008145A1" w:rsidRDefault="008145A1" w:rsidP="00992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Fractura de </w:t>
            </w:r>
            <w:proofErr w:type="spellStart"/>
            <w:r w:rsidRPr="00744E36">
              <w:rPr>
                <w:rFonts w:ascii="Times New Roman" w:hAnsi="Times New Roman" w:cs="Times New Roman"/>
                <w:b/>
                <w:sz w:val="24"/>
                <w:szCs w:val="24"/>
              </w:rPr>
              <w:t>Hoffa</w:t>
            </w:r>
            <w:proofErr w:type="spellEnd"/>
          </w:p>
        </w:tc>
      </w:tr>
    </w:tbl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2642AC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42AC">
        <w:rPr>
          <w:rFonts w:ascii="Times New Roman" w:hAnsi="Times New Roman" w:cs="Times New Roman"/>
          <w:b/>
          <w:sz w:val="24"/>
          <w:szCs w:val="24"/>
        </w:rPr>
        <w:lastRenderedPageBreak/>
        <w:t>¿Cuándo realiza el control del material quirúrgico?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i/>
          <w:noProof/>
          <w:sz w:val="24"/>
          <w:szCs w:val="24"/>
          <w:lang w:eastAsia="es-AR"/>
        </w:rPr>
        <w:drawing>
          <wp:inline distT="0" distB="0" distL="0" distR="0" wp14:anchorId="12822DFC" wp14:editId="272AC622">
            <wp:extent cx="2022763" cy="3422073"/>
            <wp:effectExtent l="0" t="0" r="0" b="6985"/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44E36">
        <w:rPr>
          <w:rFonts w:ascii="Times New Roman" w:hAnsi="Times New Roman" w:cs="Times New Roman"/>
          <w:i/>
          <w:noProof/>
          <w:sz w:val="24"/>
          <w:szCs w:val="24"/>
          <w:lang w:eastAsia="es-AR"/>
        </w:rPr>
        <w:drawing>
          <wp:inline distT="0" distB="0" distL="0" distR="0" wp14:anchorId="2EFFD8ED" wp14:editId="2831B605">
            <wp:extent cx="1981200" cy="3422073"/>
            <wp:effectExtent l="0" t="0" r="0" b="6985"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CCB80E3" wp14:editId="261C72E9">
            <wp:extent cx="1801090" cy="3366655"/>
            <wp:effectExtent l="0" t="0" r="8890" b="5715"/>
            <wp:docPr id="60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Pr="002642AC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27C17BA" wp14:editId="7DA72318">
            <wp:extent cx="2047875" cy="3324225"/>
            <wp:effectExtent l="0" t="0" r="9525" b="9525"/>
            <wp:docPr id="11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FFA3879" wp14:editId="0D552B0A">
            <wp:extent cx="2105025" cy="3324225"/>
            <wp:effectExtent l="0" t="0" r="9525" b="9525"/>
            <wp:docPr id="111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760D123" wp14:editId="7843EF86">
            <wp:extent cx="1962150" cy="3314700"/>
            <wp:effectExtent l="0" t="0" r="19050" b="19050"/>
            <wp:docPr id="79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TIEMPO INTRAOPERATORIO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61013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0130">
        <w:rPr>
          <w:rFonts w:ascii="Times New Roman" w:hAnsi="Times New Roman" w:cs="Times New Roman"/>
          <w:b/>
          <w:sz w:val="24"/>
          <w:szCs w:val="24"/>
        </w:rPr>
        <w:t>¿Ha sufrido problemas con la esterilización del material?</w:t>
      </w:r>
    </w:p>
    <w:p w:rsidR="008145A1" w:rsidRPr="00610130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  <w:r w:rsidRPr="00744E36">
        <w:rPr>
          <w:rFonts w:ascii="Times New Roman" w:hAnsi="Times New Roman" w:cs="Times New Roman"/>
          <w:i/>
          <w:sz w:val="24"/>
          <w:szCs w:val="24"/>
        </w:rPr>
        <w:t>: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C3E2E13" wp14:editId="287A727C">
            <wp:extent cx="1438275" cy="3200400"/>
            <wp:effectExtent l="0" t="0" r="9525" b="19050"/>
            <wp:docPr id="113" name="Gráfico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C86C1F4" wp14:editId="58CBB5B6">
            <wp:extent cx="1438275" cy="3200400"/>
            <wp:effectExtent l="0" t="0" r="9525" b="19050"/>
            <wp:docPr id="112" name="Gráfico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A06DB90" wp14:editId="1421F1FD">
            <wp:extent cx="1438275" cy="3200400"/>
            <wp:effectExtent l="0" t="0" r="9525" b="19050"/>
            <wp:docPr id="115" name="Gráfico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Provincia: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AB9050D" wp14:editId="37039A0A">
            <wp:extent cx="1438275" cy="3200400"/>
            <wp:effectExtent l="0" t="0" r="9525" b="19050"/>
            <wp:docPr id="118" name="Gráfico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20395511" wp14:editId="52812213">
            <wp:extent cx="1438275" cy="3200400"/>
            <wp:effectExtent l="0" t="0" r="9525" b="19050"/>
            <wp:docPr id="119" name="Gráfico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F0515E2" wp14:editId="412556EB">
            <wp:extent cx="1438275" cy="3200400"/>
            <wp:effectExtent l="0" t="0" r="9525" b="19050"/>
            <wp:docPr id="117" name="Gráfico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8145A1" w:rsidRPr="00610130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0130">
        <w:rPr>
          <w:rFonts w:ascii="Times New Roman" w:hAnsi="Times New Roman" w:cs="Times New Roman"/>
          <w:b/>
          <w:sz w:val="24"/>
          <w:szCs w:val="24"/>
        </w:rPr>
        <w:t>¿Ha presentado faltantes o fallas en el instrumental quirúrgico?</w:t>
      </w:r>
    </w:p>
    <w:p w:rsidR="008145A1" w:rsidRPr="00610130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507AD81" wp14:editId="6297EB74">
            <wp:extent cx="1828800" cy="3200400"/>
            <wp:effectExtent l="0" t="0" r="19050" b="19050"/>
            <wp:docPr id="116" name="Gráfico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930A6D1" wp14:editId="5A7C8C6C">
            <wp:extent cx="1828800" cy="3200400"/>
            <wp:effectExtent l="0" t="0" r="19050" b="19050"/>
            <wp:docPr id="120" name="Gráfico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723E5AB" wp14:editId="372EDA8A">
            <wp:extent cx="1828800" cy="3200400"/>
            <wp:effectExtent l="0" t="0" r="19050" b="19050"/>
            <wp:docPr id="114" name="Gráfico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53A9E15" wp14:editId="34CF3A76">
            <wp:extent cx="1828800" cy="3200400"/>
            <wp:effectExtent l="0" t="0" r="19050" b="19050"/>
            <wp:docPr id="123" name="Gráfico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D028881" wp14:editId="353B62DA">
            <wp:extent cx="1828800" cy="3200400"/>
            <wp:effectExtent l="0" t="0" r="19050" b="19050"/>
            <wp:docPr id="122" name="Gráfico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24C228E" wp14:editId="7DD687DC">
            <wp:extent cx="1828800" cy="3200400"/>
            <wp:effectExtent l="0" t="0" r="19050" b="19050"/>
            <wp:docPr id="124" name="Gráfico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0130">
        <w:rPr>
          <w:rFonts w:ascii="Times New Roman" w:hAnsi="Times New Roman" w:cs="Times New Roman"/>
          <w:b/>
          <w:sz w:val="24"/>
          <w:szCs w:val="24"/>
        </w:rPr>
        <w:lastRenderedPageBreak/>
        <w:t>En caso de ser afirmativa la respuesta de la pregunta 21, especificar:</w:t>
      </w:r>
    </w:p>
    <w:p w:rsidR="008145A1" w:rsidRPr="00610130" w:rsidRDefault="008145A1" w:rsidP="008145A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0130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4E36">
        <w:rPr>
          <w:noProof/>
          <w:lang w:eastAsia="es-AR"/>
        </w:rPr>
        <w:drawing>
          <wp:inline distT="0" distB="0" distL="0" distR="0" wp14:anchorId="05233F89" wp14:editId="34491195">
            <wp:extent cx="1911927" cy="3810000"/>
            <wp:effectExtent l="0" t="0" r="0" b="0"/>
            <wp:docPr id="126" name="Gráfico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  <w:r w:rsidRPr="00744E36">
        <w:rPr>
          <w:noProof/>
          <w:lang w:eastAsia="es-AR"/>
        </w:rPr>
        <w:drawing>
          <wp:inline distT="0" distB="0" distL="0" distR="0" wp14:anchorId="72345E69" wp14:editId="5E16E7D1">
            <wp:extent cx="1911928" cy="3810000"/>
            <wp:effectExtent l="0" t="0" r="0" b="0"/>
            <wp:docPr id="121" name="Gráfico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8145A1" w:rsidRPr="00610130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noProof/>
          <w:lang w:eastAsia="es-AR"/>
        </w:rPr>
        <w:drawing>
          <wp:inline distT="0" distB="0" distL="0" distR="0" wp14:anchorId="2A632BC6" wp14:editId="39930E24">
            <wp:extent cx="1911927" cy="3754582"/>
            <wp:effectExtent l="0" t="0" r="0" b="0"/>
            <wp:docPr id="125" name="Gráfico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Provincia: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6A28517" wp14:editId="53D8BDA3">
            <wp:extent cx="1911927" cy="3823855"/>
            <wp:effectExtent l="0" t="0" r="0" b="5715"/>
            <wp:docPr id="128" name="Gráfico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CF000D7" wp14:editId="5E5CFDCA">
            <wp:extent cx="1911927" cy="3810000"/>
            <wp:effectExtent l="0" t="0" r="0" b="0"/>
            <wp:docPr id="129" name="Gráfico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30810560" wp14:editId="60B8094B">
            <wp:extent cx="1914525" cy="3952875"/>
            <wp:effectExtent l="0" t="0" r="9525" b="9525"/>
            <wp:docPr id="127" name="Gráfico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OTROS: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  <w:r w:rsidRPr="00744E36">
        <w:rPr>
          <w:rFonts w:ascii="Times New Roman" w:hAnsi="Times New Roman" w:cs="Times New Roman"/>
          <w:sz w:val="24"/>
          <w:szCs w:val="24"/>
        </w:rPr>
        <w:t>: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Otras respuestas recibidas: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Instrumental inadecuado (no coinciden roscas de acople o faltan los acoples).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Guía rígida con mango en T para iniciar la entrada del clavo.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Mechas sin filo.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Faltante en la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tornillera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Diámetro y largos de clavos.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Fresas de CEM.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Faltantes de clavos y placas.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Motores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canulados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, fresas sin filo y dobladas, guías olivadas no acordes.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Sistema de colocación de CEM.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Variable, dependiendo de la casa que envía el material.</w:t>
      </w:r>
    </w:p>
    <w:p w:rsidR="008145A1" w:rsidRPr="00744E36" w:rsidRDefault="008145A1" w:rsidP="008145A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Las guías no se encuentra alineadas con los </w:t>
      </w:r>
      <w:proofErr w:type="gramStart"/>
      <w:r w:rsidRPr="00744E36">
        <w:rPr>
          <w:rFonts w:ascii="Times New Roman" w:hAnsi="Times New Roman" w:cs="Times New Roman"/>
          <w:sz w:val="24"/>
          <w:szCs w:val="24"/>
        </w:rPr>
        <w:t>orificios ,</w:t>
      </w:r>
      <w:proofErr w:type="gramEnd"/>
      <w:r w:rsidRPr="00744E36">
        <w:rPr>
          <w:rFonts w:ascii="Times New Roman" w:hAnsi="Times New Roman" w:cs="Times New Roman"/>
          <w:sz w:val="24"/>
          <w:szCs w:val="24"/>
        </w:rPr>
        <w:t xml:space="preserve"> debido a que sufrieron golpes en cirugías anteriores, material con exceso de uso.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Otras respuestas recibidas: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En el instrumental especifico.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Variedad de tornillos, mechas sin filo. 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Destornilladores robados.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Componentes protésicos.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Motores.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Tornillo de bloqueo.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Martillos y extractor.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Mal estado del instrumental.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Medidas de tornillos, equipos, guía, bloqueo.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Atornilladores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Atornillador defectuoso, motores </w:t>
      </w:r>
      <w:proofErr w:type="spellStart"/>
      <w:r w:rsidRPr="00744E36">
        <w:rPr>
          <w:rFonts w:ascii="Times New Roman" w:hAnsi="Times New Roman" w:cs="Times New Roman"/>
          <w:b/>
          <w:sz w:val="24"/>
          <w:szCs w:val="24"/>
        </w:rPr>
        <w:t>canulados</w:t>
      </w:r>
      <w:proofErr w:type="spellEnd"/>
      <w:r w:rsidRPr="00744E36">
        <w:rPr>
          <w:rFonts w:ascii="Times New Roman" w:hAnsi="Times New Roman" w:cs="Times New Roman"/>
          <w:b/>
          <w:sz w:val="24"/>
          <w:szCs w:val="24"/>
        </w:rPr>
        <w:t>, grifas, triple escariador defectuoso, machos.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Tamaños de clavos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Falta de medidas de clavos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Faltantes de medidas de </w:t>
      </w:r>
      <w:proofErr w:type="spellStart"/>
      <w:r w:rsidRPr="00744E36">
        <w:rPr>
          <w:rFonts w:ascii="Times New Roman" w:hAnsi="Times New Roman" w:cs="Times New Roman"/>
          <w:b/>
          <w:sz w:val="24"/>
          <w:szCs w:val="24"/>
        </w:rPr>
        <w:t>endomedulares</w:t>
      </w:r>
      <w:proofErr w:type="spellEnd"/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Fresas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Falta de piezas para colocar guías externas en </w:t>
      </w:r>
      <w:proofErr w:type="spellStart"/>
      <w:r w:rsidRPr="00744E36">
        <w:rPr>
          <w:rFonts w:ascii="Times New Roman" w:hAnsi="Times New Roman" w:cs="Times New Roman"/>
          <w:b/>
          <w:sz w:val="24"/>
          <w:szCs w:val="24"/>
        </w:rPr>
        <w:t>eem</w:t>
      </w:r>
      <w:proofErr w:type="spellEnd"/>
      <w:r w:rsidRPr="00744E36">
        <w:rPr>
          <w:rFonts w:ascii="Times New Roman" w:hAnsi="Times New Roman" w:cs="Times New Roman"/>
          <w:b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Sistemas para bloqueos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Fresas, </w:t>
      </w:r>
      <w:proofErr w:type="spellStart"/>
      <w:r w:rsidRPr="00744E36">
        <w:rPr>
          <w:rFonts w:ascii="Times New Roman" w:hAnsi="Times New Roman" w:cs="Times New Roman"/>
          <w:b/>
          <w:sz w:val="24"/>
          <w:szCs w:val="24"/>
        </w:rPr>
        <w:t>guias</w:t>
      </w:r>
      <w:proofErr w:type="spellEnd"/>
      <w:r w:rsidRPr="00744E36">
        <w:rPr>
          <w:rFonts w:ascii="Times New Roman" w:hAnsi="Times New Roman" w:cs="Times New Roman"/>
          <w:b/>
          <w:sz w:val="24"/>
          <w:szCs w:val="24"/>
        </w:rPr>
        <w:t xml:space="preserve"> de bloqueos que no coinciden.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Medidores, guías de acerrojado.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Fresas flexibles.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Alternativas de material.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Destornilladores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Fresas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Fresas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Fresas, cerrojos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Set incompleto de placas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Cerrojos, iniciadores o puntas cuadradas apropiadas para fémur, tornillos reutilizados.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Acoples de clavos </w:t>
      </w:r>
      <w:proofErr w:type="spellStart"/>
      <w:r w:rsidRPr="00744E36">
        <w:rPr>
          <w:rFonts w:ascii="Times New Roman" w:hAnsi="Times New Roman" w:cs="Times New Roman"/>
          <w:b/>
          <w:sz w:val="24"/>
          <w:szCs w:val="24"/>
        </w:rPr>
        <w:t>endomedulares</w:t>
      </w:r>
      <w:proofErr w:type="spellEnd"/>
      <w:r w:rsidRPr="00744E36">
        <w:rPr>
          <w:rFonts w:ascii="Times New Roman" w:hAnsi="Times New Roman" w:cs="Times New Roman"/>
          <w:b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 xml:space="preserve">Falta de clavos, tornillos en vez de cerrojos, cerrojos con rosca gastada, clavos, fresas, perforadores </w:t>
      </w:r>
      <w:proofErr w:type="spellStart"/>
      <w:r w:rsidRPr="00744E36">
        <w:rPr>
          <w:rFonts w:ascii="Times New Roman" w:hAnsi="Times New Roman" w:cs="Times New Roman"/>
          <w:b/>
          <w:sz w:val="24"/>
          <w:szCs w:val="24"/>
        </w:rPr>
        <w:t>canulados</w:t>
      </w:r>
      <w:proofErr w:type="spellEnd"/>
      <w:r w:rsidRPr="00744E36">
        <w:rPr>
          <w:rFonts w:ascii="Times New Roman" w:hAnsi="Times New Roman" w:cs="Times New Roman"/>
          <w:b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Medidas alternativas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Fresas sin diámetro marcado.</w:t>
      </w:r>
    </w:p>
    <w:p w:rsidR="008145A1" w:rsidRPr="00744E36" w:rsidRDefault="008145A1" w:rsidP="008145A1">
      <w:pPr>
        <w:pStyle w:val="Prrafodelist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Implantes de mala calidad.</w:t>
      </w: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610130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0130">
        <w:rPr>
          <w:rFonts w:ascii="Times New Roman" w:hAnsi="Times New Roman" w:cs="Times New Roman"/>
          <w:b/>
          <w:sz w:val="24"/>
          <w:szCs w:val="24"/>
        </w:rPr>
        <w:lastRenderedPageBreak/>
        <w:t>¿Ha presentado faltantes o fallas en los implantes a colocar?</w:t>
      </w:r>
    </w:p>
    <w:p w:rsidR="008145A1" w:rsidRPr="00610130" w:rsidRDefault="008145A1" w:rsidP="008145A1">
      <w:pPr>
        <w:pStyle w:val="Prrafodelista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1ACDF3C" wp14:editId="5FFCBDDD">
            <wp:extent cx="1685925" cy="3200400"/>
            <wp:effectExtent l="0" t="0" r="9525" b="19050"/>
            <wp:docPr id="131" name="Gráfico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E0CA28C" wp14:editId="45C4CED8">
            <wp:extent cx="1685925" cy="3200400"/>
            <wp:effectExtent l="0" t="0" r="9525" b="19050"/>
            <wp:docPr id="132" name="Gráfico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A400338" wp14:editId="74C85182">
            <wp:extent cx="1685925" cy="3200400"/>
            <wp:effectExtent l="0" t="0" r="9525" b="19050"/>
            <wp:docPr id="130" name="Gráfico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8C82373" wp14:editId="6104F3E1">
            <wp:extent cx="1685925" cy="3200400"/>
            <wp:effectExtent l="0" t="0" r="9525" b="19050"/>
            <wp:docPr id="134" name="Gráfico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60CD74E" wp14:editId="05AC99A4">
            <wp:extent cx="1685925" cy="3200400"/>
            <wp:effectExtent l="0" t="0" r="9525" b="19050"/>
            <wp:docPr id="135" name="Gráfico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98ED4EF" wp14:editId="078BC30C">
            <wp:extent cx="1685925" cy="3200400"/>
            <wp:effectExtent l="0" t="0" r="9525" b="19050"/>
            <wp:docPr id="133" name="Gráfico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FD1342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1342">
        <w:rPr>
          <w:rFonts w:ascii="Times New Roman" w:hAnsi="Times New Roman" w:cs="Times New Roman"/>
          <w:b/>
          <w:sz w:val="24"/>
          <w:szCs w:val="24"/>
        </w:rPr>
        <w:lastRenderedPageBreak/>
        <w:t>En caso de ser afirmativa la respuesta de la pregunta 23, especificar: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15ECEFF" wp14:editId="6D37DE3B">
            <wp:extent cx="2047875" cy="3552825"/>
            <wp:effectExtent l="0" t="0" r="9525" b="9525"/>
            <wp:docPr id="139" name="Gráfico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3557639" wp14:editId="50A514B0">
            <wp:extent cx="2047875" cy="3552825"/>
            <wp:effectExtent l="0" t="0" r="9525" b="9525"/>
            <wp:docPr id="140" name="Gráfico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81795AD" wp14:editId="6BD603B5">
            <wp:extent cx="2047875" cy="3552825"/>
            <wp:effectExtent l="0" t="0" r="9525" b="9525"/>
            <wp:docPr id="138" name="Gráfico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78E71F4" wp14:editId="6EB66233">
            <wp:extent cx="2047875" cy="3876675"/>
            <wp:effectExtent l="0" t="0" r="9525" b="9525"/>
            <wp:docPr id="142" name="Gráfico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5E22015" wp14:editId="2EF5B2A7">
            <wp:extent cx="2047875" cy="3867150"/>
            <wp:effectExtent l="0" t="0" r="9525" b="19050"/>
            <wp:docPr id="143" name="Gráfico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2D36F29" wp14:editId="245C3E1B">
            <wp:extent cx="2047875" cy="3867150"/>
            <wp:effectExtent l="0" t="0" r="9525" b="19050"/>
            <wp:docPr id="141" name="Gráfico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OTROS</w:t>
      </w:r>
      <w:r w:rsidRPr="00744E36">
        <w:rPr>
          <w:rFonts w:ascii="Times New Roman" w:hAnsi="Times New Roman" w:cs="Times New Roman"/>
          <w:sz w:val="24"/>
          <w:szCs w:val="24"/>
        </w:rPr>
        <w:t>: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Otras respuestas recibidas: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proofErr w:type="spellStart"/>
      <w:r w:rsidRPr="00744E3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Tornillera</w:t>
      </w:r>
      <w:proofErr w:type="spellEnd"/>
      <w:r w:rsidRPr="00744E36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que no corresponde al implante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Otras respuestas recibidas: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Rosca del clavo introductor gastada.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Cabezas de tornillos defectuosas.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Faltante de tapón.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Faltante de medidas por la limitación en la importación.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Mala calidad de los clavos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cerrojados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Perforador común no pasante.</w:t>
      </w:r>
    </w:p>
    <w:p w:rsidR="008145A1" w:rsidRPr="00744E36" w:rsidRDefault="008145A1" w:rsidP="008145A1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Clavos sin número de serie o sin marcar el diámetro.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1342">
        <w:rPr>
          <w:rFonts w:ascii="Times New Roman" w:hAnsi="Times New Roman" w:cs="Times New Roman"/>
          <w:b/>
          <w:sz w:val="24"/>
          <w:szCs w:val="24"/>
        </w:rPr>
        <w:t>Técnica quirúrgica - Posición del paciente</w:t>
      </w:r>
    </w:p>
    <w:p w:rsidR="008145A1" w:rsidRPr="00FD1342" w:rsidRDefault="008145A1" w:rsidP="008145A1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0028696" wp14:editId="5BF21E47">
            <wp:extent cx="1743075" cy="3200400"/>
            <wp:effectExtent l="0" t="0" r="9525" b="19050"/>
            <wp:docPr id="144" name="Gráfico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280784F" wp14:editId="45946BD4">
            <wp:extent cx="1743075" cy="3200400"/>
            <wp:effectExtent l="0" t="0" r="9525" b="19050"/>
            <wp:docPr id="137" name="Gráfico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9F98B0A" wp14:editId="2557F579">
            <wp:extent cx="1743075" cy="3200400"/>
            <wp:effectExtent l="0" t="0" r="9525" b="19050"/>
            <wp:docPr id="146" name="Gráfico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1342">
        <w:rPr>
          <w:rFonts w:ascii="Times New Roman" w:hAnsi="Times New Roman" w:cs="Times New Roman"/>
          <w:b/>
          <w:sz w:val="24"/>
          <w:szCs w:val="24"/>
        </w:rPr>
        <w:lastRenderedPageBreak/>
        <w:t>Provincia</w:t>
      </w:r>
    </w:p>
    <w:p w:rsidR="008145A1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6706448" wp14:editId="60C3FBBD">
            <wp:extent cx="1743075" cy="3200400"/>
            <wp:effectExtent l="0" t="0" r="9525" b="19050"/>
            <wp:docPr id="148" name="Gráfico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99D7CD7" wp14:editId="09CB35A0">
            <wp:extent cx="1743075" cy="3200400"/>
            <wp:effectExtent l="0" t="0" r="9525" b="19050"/>
            <wp:docPr id="147" name="Gráfico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3D4F5B8" wp14:editId="2BE36F55">
            <wp:extent cx="1743075" cy="3200400"/>
            <wp:effectExtent l="0" t="0" r="9525" b="19050"/>
            <wp:docPr id="149" name="Gráfico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5C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Técnica quirúrgica: ¿Ha tenido complicaciones técnicas durante la colocación del material? </w:t>
      </w:r>
    </w:p>
    <w:p w:rsidR="008145A1" w:rsidRDefault="008145A1" w:rsidP="008145A1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8145A1" w:rsidRPr="000C5CFD" w:rsidRDefault="008145A1" w:rsidP="008145A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C5CFD">
        <w:rPr>
          <w:rFonts w:ascii="Times New Roman" w:hAnsi="Times New Roman" w:cs="Times New Roman"/>
          <w:b/>
          <w:i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6366516" wp14:editId="3FD0ACF2">
            <wp:extent cx="1495425" cy="3200400"/>
            <wp:effectExtent l="0" t="0" r="9525" b="19050"/>
            <wp:docPr id="151" name="Gráfico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387A358" wp14:editId="4592423B">
            <wp:extent cx="1495425" cy="3200400"/>
            <wp:effectExtent l="0" t="0" r="9525" b="19050"/>
            <wp:docPr id="152" name="Gráfico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703B46B" wp14:editId="042D1E54">
            <wp:extent cx="1495425" cy="3200400"/>
            <wp:effectExtent l="0" t="0" r="9525" b="19050"/>
            <wp:docPr id="150" name="Gráfico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19934ED" wp14:editId="7D903CC3">
            <wp:extent cx="1495425" cy="3200400"/>
            <wp:effectExtent l="0" t="0" r="9525" b="19050"/>
            <wp:docPr id="154" name="Gráfico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1780EC9" wp14:editId="15DBF7EF">
            <wp:extent cx="1495425" cy="3200400"/>
            <wp:effectExtent l="0" t="0" r="9525" b="19050"/>
            <wp:docPr id="155" name="Gráfico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2C3472B" wp14:editId="088E1112">
            <wp:extent cx="1495425" cy="3200400"/>
            <wp:effectExtent l="0" t="0" r="9525" b="19050"/>
            <wp:docPr id="153" name="Gráfico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lastRenderedPageBreak/>
        <w:t>Otras respuestas recibidas: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  <w:r w:rsidRPr="00744E36">
        <w:rPr>
          <w:rFonts w:ascii="Times New Roman" w:hAnsi="Times New Roman" w:cs="Times New Roman"/>
          <w:sz w:val="24"/>
          <w:szCs w:val="24"/>
        </w:rPr>
        <w:t>: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Estallidos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diafisarios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Completar trazos incompletos durante la colocación.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Desplazamiento de fragmento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diafisario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 xml:space="preserve"> en fractura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subtrocanterica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Tercer fragmento (12 respuestas)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Fragmento interpuesto.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agregadas (6 respuestas)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estables a conminuta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Otros fragmentos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Ampliación de la fractura</w:t>
      </w:r>
    </w:p>
    <w:p w:rsidR="008145A1" w:rsidRPr="00744E36" w:rsidRDefault="008145A1" w:rsidP="008145A1">
      <w:pPr>
        <w:pStyle w:val="Prrafodelista"/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Provincia: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Tercer fragmento (27 respuestas).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3 Fragmento por fractura incompleta no visible en la radiografía.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asociadas.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Ruptura de fresa dentro del canal.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Fracturas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intraoperatorias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 xml:space="preserve"> por dificultad en la reducción.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Inadecuado sitio de ingreso al canal. 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744E36">
        <w:rPr>
          <w:rFonts w:ascii="Times New Roman" w:hAnsi="Times New Roman" w:cs="Times New Roman"/>
          <w:sz w:val="24"/>
          <w:szCs w:val="24"/>
        </w:rPr>
        <w:t>Deseje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 xml:space="preserve"> de fractura.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Desplazamiento por mala colocación del clavo.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Aumentar los trazos de fractura.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Falsa vía en fémur distal por clavo recto y muy grueso a distal.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Fractura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Diafisaria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agregadas (7 respuestas).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Interposición de partes blandas.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Fragmentación.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Mal sitio de ingreso del CEM.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incompletas en cerrojos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Fractura por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impactación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 xml:space="preserve"> del fragmento.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Fracturas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intraoperatorias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Fresas que se traban en el canal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endomedular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>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Flexibles que se rompen.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Desplazamiento de fracturas ocultas.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agregadas.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reducción fracturas complejas.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 agregada de tibia en la colocación del clavo.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 xml:space="preserve">Fractura del </w:t>
      </w:r>
      <w:proofErr w:type="spellStart"/>
      <w:r w:rsidRPr="00744E36">
        <w:rPr>
          <w:rFonts w:ascii="Times New Roman" w:hAnsi="Times New Roman" w:cs="Times New Roman"/>
          <w:sz w:val="24"/>
          <w:szCs w:val="24"/>
        </w:rPr>
        <w:t>trocanter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 xml:space="preserve"> mayor.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744E36">
        <w:rPr>
          <w:rFonts w:ascii="Times New Roman" w:hAnsi="Times New Roman" w:cs="Times New Roman"/>
          <w:sz w:val="24"/>
          <w:szCs w:val="24"/>
        </w:rPr>
        <w:t>Inestabilizar</w:t>
      </w:r>
      <w:proofErr w:type="spellEnd"/>
      <w:r w:rsidRPr="00744E36">
        <w:rPr>
          <w:rFonts w:ascii="Times New Roman" w:hAnsi="Times New Roman" w:cs="Times New Roman"/>
          <w:sz w:val="24"/>
          <w:szCs w:val="24"/>
        </w:rPr>
        <w:t xml:space="preserve"> fractura estable.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Las fresas intramedulares no tienen el filo adecuado en muchas oportunidades.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 de cuello.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Fracturas ocultas.</w:t>
      </w:r>
    </w:p>
    <w:p w:rsidR="008145A1" w:rsidRPr="00744E36" w:rsidRDefault="008145A1" w:rsidP="008145A1">
      <w:pPr>
        <w:pStyle w:val="Prrafodelista"/>
        <w:numPr>
          <w:ilvl w:val="0"/>
          <w:numId w:val="6"/>
        </w:num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sz w:val="24"/>
          <w:szCs w:val="24"/>
        </w:rPr>
        <w:t>Estallido femoral por falta de clavos chicos.</w: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573E56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3E56">
        <w:rPr>
          <w:rFonts w:ascii="Times New Roman" w:hAnsi="Times New Roman" w:cs="Times New Roman"/>
          <w:b/>
          <w:sz w:val="24"/>
          <w:szCs w:val="24"/>
        </w:rPr>
        <w:lastRenderedPageBreak/>
        <w:t>Técnica quirúrgica: ¿Utiliza de ser necesario la técnica "</w:t>
      </w:r>
      <w:proofErr w:type="spellStart"/>
      <w:r w:rsidRPr="00573E56">
        <w:rPr>
          <w:rFonts w:ascii="Times New Roman" w:hAnsi="Times New Roman" w:cs="Times New Roman"/>
          <w:b/>
          <w:sz w:val="24"/>
          <w:szCs w:val="24"/>
        </w:rPr>
        <w:t>Poller</w:t>
      </w:r>
      <w:proofErr w:type="spellEnd"/>
      <w:r w:rsidRPr="00573E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3E56">
        <w:rPr>
          <w:rFonts w:ascii="Times New Roman" w:hAnsi="Times New Roman" w:cs="Times New Roman"/>
          <w:b/>
          <w:sz w:val="24"/>
          <w:szCs w:val="24"/>
        </w:rPr>
        <w:t>Screw</w:t>
      </w:r>
      <w:proofErr w:type="spellEnd"/>
      <w:r w:rsidRPr="00573E56">
        <w:rPr>
          <w:rFonts w:ascii="Times New Roman" w:hAnsi="Times New Roman" w:cs="Times New Roman"/>
          <w:b/>
          <w:sz w:val="24"/>
          <w:szCs w:val="24"/>
        </w:rPr>
        <w:t>"?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96A59AD" wp14:editId="7FFF3DC7">
            <wp:extent cx="1371600" cy="3200400"/>
            <wp:effectExtent l="0" t="0" r="19050" b="19050"/>
            <wp:docPr id="145" name="Gráfico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DF1E5EA" wp14:editId="440E2E21">
            <wp:extent cx="1371600" cy="3200400"/>
            <wp:effectExtent l="0" t="0" r="19050" b="19050"/>
            <wp:docPr id="156" name="Gráfico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F0C8605" wp14:editId="4E7E6C72">
            <wp:extent cx="1371600" cy="3200400"/>
            <wp:effectExtent l="0" t="0" r="19050" b="19050"/>
            <wp:docPr id="136" name="Gráfico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6028939" wp14:editId="4A571983">
            <wp:extent cx="1370574" cy="2038545"/>
            <wp:effectExtent l="19050" t="0" r="20076" b="0"/>
            <wp:docPr id="158" name="Gráfico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A7A8D36" wp14:editId="1A880332">
            <wp:extent cx="1373114" cy="2039815"/>
            <wp:effectExtent l="19050" t="0" r="17536" b="0"/>
            <wp:docPr id="159" name="Gráfico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EEF5FF1" wp14:editId="70408507">
            <wp:extent cx="1375996" cy="2020765"/>
            <wp:effectExtent l="19050" t="0" r="14654" b="0"/>
            <wp:docPr id="157" name="Gráfico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573E56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Técnica quirúrgica -</w:t>
      </w:r>
      <w:r w:rsidRPr="00573E56">
        <w:rPr>
          <w:rFonts w:ascii="Times New Roman" w:hAnsi="Times New Roman" w:cs="Times New Roman"/>
          <w:b/>
          <w:sz w:val="24"/>
          <w:szCs w:val="24"/>
        </w:rPr>
        <w:t xml:space="preserve"> ¿Realiza la apertura del foco durante la colocación de un clavo </w:t>
      </w:r>
      <w:proofErr w:type="spellStart"/>
      <w:r w:rsidRPr="00573E56">
        <w:rPr>
          <w:rFonts w:ascii="Times New Roman" w:hAnsi="Times New Roman" w:cs="Times New Roman"/>
          <w:b/>
          <w:sz w:val="24"/>
          <w:szCs w:val="24"/>
        </w:rPr>
        <w:t>endomedular</w:t>
      </w:r>
      <w:proofErr w:type="spellEnd"/>
      <w:r w:rsidRPr="00573E56">
        <w:rPr>
          <w:rFonts w:ascii="Times New Roman" w:hAnsi="Times New Roman" w:cs="Times New Roman"/>
          <w:b/>
          <w:sz w:val="24"/>
          <w:szCs w:val="24"/>
        </w:rPr>
        <w:t>?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DE614A2" wp14:editId="2EB26D62">
            <wp:extent cx="1438275" cy="3200400"/>
            <wp:effectExtent l="0" t="0" r="9525" b="19050"/>
            <wp:docPr id="161" name="Gráfico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E1B1D0D" wp14:editId="41362409">
            <wp:extent cx="1438275" cy="3200400"/>
            <wp:effectExtent l="0" t="0" r="9525" b="19050"/>
            <wp:docPr id="162" name="Gráfico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55113C78" wp14:editId="1149A136">
            <wp:extent cx="1438275" cy="3200400"/>
            <wp:effectExtent l="0" t="0" r="9525" b="19050"/>
            <wp:docPr id="160" name="Gráfico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B542A28" wp14:editId="16E23D37">
            <wp:extent cx="1438275" cy="3200400"/>
            <wp:effectExtent l="0" t="0" r="9525" b="19050"/>
            <wp:docPr id="163" name="Gráfico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053240D" wp14:editId="109ABBA0">
            <wp:extent cx="1438275" cy="3200400"/>
            <wp:effectExtent l="0" t="0" r="9525" b="19050"/>
            <wp:docPr id="165" name="Gráfico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1B1CA5BF" wp14:editId="350F5035">
            <wp:extent cx="1438275" cy="3200400"/>
            <wp:effectExtent l="0" t="0" r="9525" b="19050"/>
            <wp:docPr id="164" name="Gráfico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573E56" w:rsidRDefault="008145A1" w:rsidP="008145A1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3E56">
        <w:rPr>
          <w:rFonts w:ascii="Times New Roman" w:hAnsi="Times New Roman" w:cs="Times New Roman"/>
          <w:b/>
          <w:sz w:val="24"/>
          <w:szCs w:val="24"/>
        </w:rPr>
        <w:lastRenderedPageBreak/>
        <w:t>Técnica quirúrgica - Personas en el quirófano durante la cirugía:</w:t>
      </w:r>
    </w:p>
    <w:p w:rsidR="008145A1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CABA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6948B8D5" wp14:editId="25E7C05C">
            <wp:extent cx="1581150" cy="3200400"/>
            <wp:effectExtent l="0" t="0" r="19050" b="19050"/>
            <wp:docPr id="167" name="Gráfico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6CB625D" wp14:editId="03895491">
            <wp:extent cx="1581150" cy="3200400"/>
            <wp:effectExtent l="0" t="0" r="19050" b="19050"/>
            <wp:docPr id="168" name="Gráfico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467DFCCB" wp14:editId="6A57C179">
            <wp:extent cx="1581150" cy="3200400"/>
            <wp:effectExtent l="0" t="0" r="19050" b="19050"/>
            <wp:docPr id="166" name="Gráfico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sz w:val="24"/>
          <w:szCs w:val="24"/>
        </w:rPr>
        <w:t>Provincia:</w:t>
      </w:r>
    </w:p>
    <w:p w:rsidR="008145A1" w:rsidRPr="00744E36" w:rsidRDefault="008145A1" w:rsidP="008145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72C27F0" wp14:editId="4404E3D3">
            <wp:extent cx="1581150" cy="3200400"/>
            <wp:effectExtent l="0" t="0" r="19050" b="19050"/>
            <wp:docPr id="170" name="Gráfico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AA4F3FE" wp14:editId="7530FEAF">
            <wp:extent cx="1581150" cy="3200400"/>
            <wp:effectExtent l="0" t="0" r="19050" b="19050"/>
            <wp:docPr id="171" name="Gráfico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  <w:r w:rsidRPr="00744E36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73A76E3E" wp14:editId="793D254D">
            <wp:extent cx="1581150" cy="3200400"/>
            <wp:effectExtent l="0" t="0" r="19050" b="19050"/>
            <wp:docPr id="169" name="Gráfico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bookmarkStart w:id="1" w:name="_MON_1438325451"/>
    <w:bookmarkEnd w:id="1"/>
    <w:p w:rsidR="008145A1" w:rsidRPr="00744E36" w:rsidRDefault="008145A1" w:rsidP="008145A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44E36">
        <w:rPr>
          <w:rFonts w:ascii="Times New Roman" w:hAnsi="Times New Roman" w:cs="Times New Roman"/>
          <w:noProof/>
          <w:sz w:val="24"/>
          <w:szCs w:val="24"/>
          <w:lang w:eastAsia="es-AR"/>
        </w:rPr>
        <w:object w:dxaOrig="25037" w:dyaOrig="23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55pt;height:576.95pt" o:ole="">
            <v:imagedata r:id="rId174" o:title=""/>
          </v:shape>
          <o:OLEObject Type="Embed" ProgID="Excel.Sheet.12" ShapeID="_x0000_i1025" DrawAspect="Content" ObjectID="_1477734328" r:id="rId175"/>
        </w:object>
      </w: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5A1" w:rsidRPr="00744E36" w:rsidRDefault="008145A1" w:rsidP="008145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3CB0" w:rsidRDefault="008145A1"/>
    <w:sectPr w:rsidR="00053C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5508"/>
    <w:multiLevelType w:val="hybridMultilevel"/>
    <w:tmpl w:val="CBA061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D6B2D"/>
    <w:multiLevelType w:val="hybridMultilevel"/>
    <w:tmpl w:val="C4B267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4533C"/>
    <w:multiLevelType w:val="hybridMultilevel"/>
    <w:tmpl w:val="2B56F1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1B5"/>
    <w:multiLevelType w:val="hybridMultilevel"/>
    <w:tmpl w:val="0CBAA0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3164A"/>
    <w:multiLevelType w:val="hybridMultilevel"/>
    <w:tmpl w:val="9F2CDD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F09B6"/>
    <w:multiLevelType w:val="hybridMultilevel"/>
    <w:tmpl w:val="2638964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2677F"/>
    <w:multiLevelType w:val="hybridMultilevel"/>
    <w:tmpl w:val="750A79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A1"/>
    <w:rsid w:val="00080964"/>
    <w:rsid w:val="008145A1"/>
    <w:rsid w:val="00CC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5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45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4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1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5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45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4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1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12.xml"/><Relationship Id="rId21" Type="http://schemas.openxmlformats.org/officeDocument/2006/relationships/chart" Target="charts/chart16.xml"/><Relationship Id="rId42" Type="http://schemas.openxmlformats.org/officeDocument/2006/relationships/chart" Target="charts/chart37.xml"/><Relationship Id="rId63" Type="http://schemas.openxmlformats.org/officeDocument/2006/relationships/chart" Target="charts/chart58.xml"/><Relationship Id="rId84" Type="http://schemas.openxmlformats.org/officeDocument/2006/relationships/chart" Target="charts/chart79.xml"/><Relationship Id="rId138" Type="http://schemas.openxmlformats.org/officeDocument/2006/relationships/chart" Target="charts/chart133.xml"/><Relationship Id="rId159" Type="http://schemas.openxmlformats.org/officeDocument/2006/relationships/chart" Target="charts/chart154.xml"/><Relationship Id="rId170" Type="http://schemas.openxmlformats.org/officeDocument/2006/relationships/chart" Target="charts/chart165.xml"/><Relationship Id="rId107" Type="http://schemas.openxmlformats.org/officeDocument/2006/relationships/chart" Target="charts/chart102.xml"/><Relationship Id="rId11" Type="http://schemas.openxmlformats.org/officeDocument/2006/relationships/chart" Target="charts/chart6.xml"/><Relationship Id="rId32" Type="http://schemas.openxmlformats.org/officeDocument/2006/relationships/chart" Target="charts/chart27.xml"/><Relationship Id="rId53" Type="http://schemas.openxmlformats.org/officeDocument/2006/relationships/chart" Target="charts/chart48.xml"/><Relationship Id="rId74" Type="http://schemas.openxmlformats.org/officeDocument/2006/relationships/chart" Target="charts/chart69.xml"/><Relationship Id="rId128" Type="http://schemas.openxmlformats.org/officeDocument/2006/relationships/chart" Target="charts/chart123.xml"/><Relationship Id="rId149" Type="http://schemas.openxmlformats.org/officeDocument/2006/relationships/chart" Target="charts/chart144.xml"/><Relationship Id="rId5" Type="http://schemas.openxmlformats.org/officeDocument/2006/relationships/webSettings" Target="webSettings.xml"/><Relationship Id="rId95" Type="http://schemas.openxmlformats.org/officeDocument/2006/relationships/chart" Target="charts/chart90.xml"/><Relationship Id="rId160" Type="http://schemas.openxmlformats.org/officeDocument/2006/relationships/chart" Target="charts/chart155.xml"/><Relationship Id="rId22" Type="http://schemas.openxmlformats.org/officeDocument/2006/relationships/chart" Target="charts/chart17.xml"/><Relationship Id="rId43" Type="http://schemas.openxmlformats.org/officeDocument/2006/relationships/chart" Target="charts/chart38.xml"/><Relationship Id="rId64" Type="http://schemas.openxmlformats.org/officeDocument/2006/relationships/chart" Target="charts/chart59.xml"/><Relationship Id="rId118" Type="http://schemas.openxmlformats.org/officeDocument/2006/relationships/chart" Target="charts/chart113.xml"/><Relationship Id="rId139" Type="http://schemas.openxmlformats.org/officeDocument/2006/relationships/chart" Target="charts/chart134.xml"/><Relationship Id="rId85" Type="http://schemas.openxmlformats.org/officeDocument/2006/relationships/chart" Target="charts/chart80.xml"/><Relationship Id="rId150" Type="http://schemas.openxmlformats.org/officeDocument/2006/relationships/chart" Target="charts/chart145.xml"/><Relationship Id="rId171" Type="http://schemas.openxmlformats.org/officeDocument/2006/relationships/chart" Target="charts/chart166.xml"/><Relationship Id="rId12" Type="http://schemas.openxmlformats.org/officeDocument/2006/relationships/chart" Target="charts/chart7.xml"/><Relationship Id="rId33" Type="http://schemas.openxmlformats.org/officeDocument/2006/relationships/chart" Target="charts/chart28.xml"/><Relationship Id="rId108" Type="http://schemas.openxmlformats.org/officeDocument/2006/relationships/chart" Target="charts/chart103.xml"/><Relationship Id="rId129" Type="http://schemas.openxmlformats.org/officeDocument/2006/relationships/chart" Target="charts/chart124.xml"/><Relationship Id="rId54" Type="http://schemas.openxmlformats.org/officeDocument/2006/relationships/chart" Target="charts/chart49.xml"/><Relationship Id="rId75" Type="http://schemas.openxmlformats.org/officeDocument/2006/relationships/chart" Target="charts/chart70.xml"/><Relationship Id="rId96" Type="http://schemas.openxmlformats.org/officeDocument/2006/relationships/chart" Target="charts/chart91.xml"/><Relationship Id="rId140" Type="http://schemas.openxmlformats.org/officeDocument/2006/relationships/chart" Target="charts/chart135.xml"/><Relationship Id="rId161" Type="http://schemas.openxmlformats.org/officeDocument/2006/relationships/chart" Target="charts/chart156.xml"/><Relationship Id="rId6" Type="http://schemas.openxmlformats.org/officeDocument/2006/relationships/chart" Target="charts/chart1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49" Type="http://schemas.openxmlformats.org/officeDocument/2006/relationships/chart" Target="charts/chart44.xml"/><Relationship Id="rId114" Type="http://schemas.openxmlformats.org/officeDocument/2006/relationships/chart" Target="charts/chart109.xml"/><Relationship Id="rId119" Type="http://schemas.openxmlformats.org/officeDocument/2006/relationships/chart" Target="charts/chart114.xml"/><Relationship Id="rId44" Type="http://schemas.openxmlformats.org/officeDocument/2006/relationships/chart" Target="charts/chart39.xml"/><Relationship Id="rId60" Type="http://schemas.openxmlformats.org/officeDocument/2006/relationships/chart" Target="charts/chart55.xml"/><Relationship Id="rId65" Type="http://schemas.openxmlformats.org/officeDocument/2006/relationships/chart" Target="charts/chart60.xml"/><Relationship Id="rId81" Type="http://schemas.openxmlformats.org/officeDocument/2006/relationships/chart" Target="charts/chart76.xml"/><Relationship Id="rId86" Type="http://schemas.openxmlformats.org/officeDocument/2006/relationships/chart" Target="charts/chart81.xml"/><Relationship Id="rId130" Type="http://schemas.openxmlformats.org/officeDocument/2006/relationships/chart" Target="charts/chart125.xml"/><Relationship Id="rId135" Type="http://schemas.openxmlformats.org/officeDocument/2006/relationships/chart" Target="charts/chart130.xml"/><Relationship Id="rId151" Type="http://schemas.openxmlformats.org/officeDocument/2006/relationships/chart" Target="charts/chart146.xml"/><Relationship Id="rId156" Type="http://schemas.openxmlformats.org/officeDocument/2006/relationships/chart" Target="charts/chart151.xml"/><Relationship Id="rId177" Type="http://schemas.openxmlformats.org/officeDocument/2006/relationships/theme" Target="theme/theme1.xml"/><Relationship Id="rId172" Type="http://schemas.openxmlformats.org/officeDocument/2006/relationships/chart" Target="charts/chart167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9" Type="http://schemas.openxmlformats.org/officeDocument/2006/relationships/chart" Target="charts/chart34.xml"/><Relationship Id="rId109" Type="http://schemas.openxmlformats.org/officeDocument/2006/relationships/chart" Target="charts/chart104.xml"/><Relationship Id="rId34" Type="http://schemas.openxmlformats.org/officeDocument/2006/relationships/chart" Target="charts/chart29.xml"/><Relationship Id="rId50" Type="http://schemas.openxmlformats.org/officeDocument/2006/relationships/chart" Target="charts/chart45.xml"/><Relationship Id="rId55" Type="http://schemas.openxmlformats.org/officeDocument/2006/relationships/chart" Target="charts/chart50.xml"/><Relationship Id="rId76" Type="http://schemas.openxmlformats.org/officeDocument/2006/relationships/chart" Target="charts/chart71.xml"/><Relationship Id="rId97" Type="http://schemas.openxmlformats.org/officeDocument/2006/relationships/chart" Target="charts/chart92.xml"/><Relationship Id="rId104" Type="http://schemas.openxmlformats.org/officeDocument/2006/relationships/chart" Target="charts/chart99.xml"/><Relationship Id="rId120" Type="http://schemas.openxmlformats.org/officeDocument/2006/relationships/chart" Target="charts/chart115.xml"/><Relationship Id="rId125" Type="http://schemas.openxmlformats.org/officeDocument/2006/relationships/chart" Target="charts/chart120.xml"/><Relationship Id="rId141" Type="http://schemas.openxmlformats.org/officeDocument/2006/relationships/chart" Target="charts/chart136.xml"/><Relationship Id="rId146" Type="http://schemas.openxmlformats.org/officeDocument/2006/relationships/chart" Target="charts/chart141.xml"/><Relationship Id="rId167" Type="http://schemas.openxmlformats.org/officeDocument/2006/relationships/chart" Target="charts/chart162.xml"/><Relationship Id="rId7" Type="http://schemas.openxmlformats.org/officeDocument/2006/relationships/chart" Target="charts/chart2.xml"/><Relationship Id="rId71" Type="http://schemas.openxmlformats.org/officeDocument/2006/relationships/chart" Target="charts/chart66.xml"/><Relationship Id="rId92" Type="http://schemas.openxmlformats.org/officeDocument/2006/relationships/chart" Target="charts/chart87.xml"/><Relationship Id="rId162" Type="http://schemas.openxmlformats.org/officeDocument/2006/relationships/chart" Target="charts/chart157.xml"/><Relationship Id="rId2" Type="http://schemas.openxmlformats.org/officeDocument/2006/relationships/styles" Target="styles.xml"/><Relationship Id="rId29" Type="http://schemas.openxmlformats.org/officeDocument/2006/relationships/chart" Target="charts/chart24.xml"/><Relationship Id="rId24" Type="http://schemas.openxmlformats.org/officeDocument/2006/relationships/chart" Target="charts/chart19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66" Type="http://schemas.openxmlformats.org/officeDocument/2006/relationships/chart" Target="charts/chart61.xml"/><Relationship Id="rId87" Type="http://schemas.openxmlformats.org/officeDocument/2006/relationships/chart" Target="charts/chart82.xml"/><Relationship Id="rId110" Type="http://schemas.openxmlformats.org/officeDocument/2006/relationships/chart" Target="charts/chart105.xml"/><Relationship Id="rId115" Type="http://schemas.openxmlformats.org/officeDocument/2006/relationships/chart" Target="charts/chart110.xml"/><Relationship Id="rId131" Type="http://schemas.openxmlformats.org/officeDocument/2006/relationships/chart" Target="charts/chart126.xml"/><Relationship Id="rId136" Type="http://schemas.openxmlformats.org/officeDocument/2006/relationships/chart" Target="charts/chart131.xml"/><Relationship Id="rId157" Type="http://schemas.openxmlformats.org/officeDocument/2006/relationships/chart" Target="charts/chart152.xml"/><Relationship Id="rId61" Type="http://schemas.openxmlformats.org/officeDocument/2006/relationships/chart" Target="charts/chart56.xml"/><Relationship Id="rId82" Type="http://schemas.openxmlformats.org/officeDocument/2006/relationships/chart" Target="charts/chart77.xml"/><Relationship Id="rId152" Type="http://schemas.openxmlformats.org/officeDocument/2006/relationships/chart" Target="charts/chart147.xml"/><Relationship Id="rId173" Type="http://schemas.openxmlformats.org/officeDocument/2006/relationships/chart" Target="charts/chart168.xml"/><Relationship Id="rId19" Type="http://schemas.openxmlformats.org/officeDocument/2006/relationships/chart" Target="charts/chart14.xml"/><Relationship Id="rId14" Type="http://schemas.openxmlformats.org/officeDocument/2006/relationships/chart" Target="charts/chart9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56" Type="http://schemas.openxmlformats.org/officeDocument/2006/relationships/chart" Target="charts/chart51.xml"/><Relationship Id="rId77" Type="http://schemas.openxmlformats.org/officeDocument/2006/relationships/chart" Target="charts/chart72.xml"/><Relationship Id="rId100" Type="http://schemas.openxmlformats.org/officeDocument/2006/relationships/chart" Target="charts/chart95.xml"/><Relationship Id="rId105" Type="http://schemas.openxmlformats.org/officeDocument/2006/relationships/chart" Target="charts/chart100.xml"/><Relationship Id="rId126" Type="http://schemas.openxmlformats.org/officeDocument/2006/relationships/chart" Target="charts/chart121.xml"/><Relationship Id="rId147" Type="http://schemas.openxmlformats.org/officeDocument/2006/relationships/chart" Target="charts/chart142.xml"/><Relationship Id="rId168" Type="http://schemas.openxmlformats.org/officeDocument/2006/relationships/chart" Target="charts/chart163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72" Type="http://schemas.openxmlformats.org/officeDocument/2006/relationships/chart" Target="charts/chart67.xml"/><Relationship Id="rId93" Type="http://schemas.openxmlformats.org/officeDocument/2006/relationships/chart" Target="charts/chart88.xml"/><Relationship Id="rId98" Type="http://schemas.openxmlformats.org/officeDocument/2006/relationships/chart" Target="charts/chart93.xml"/><Relationship Id="rId121" Type="http://schemas.openxmlformats.org/officeDocument/2006/relationships/chart" Target="charts/chart116.xml"/><Relationship Id="rId142" Type="http://schemas.openxmlformats.org/officeDocument/2006/relationships/chart" Target="charts/chart137.xml"/><Relationship Id="rId163" Type="http://schemas.openxmlformats.org/officeDocument/2006/relationships/chart" Target="charts/chart158.xml"/><Relationship Id="rId3" Type="http://schemas.microsoft.com/office/2007/relationships/stylesWithEffects" Target="stylesWithEffects.xml"/><Relationship Id="rId25" Type="http://schemas.openxmlformats.org/officeDocument/2006/relationships/chart" Target="charts/chart20.xml"/><Relationship Id="rId46" Type="http://schemas.openxmlformats.org/officeDocument/2006/relationships/chart" Target="charts/chart41.xml"/><Relationship Id="rId67" Type="http://schemas.openxmlformats.org/officeDocument/2006/relationships/chart" Target="charts/chart62.xml"/><Relationship Id="rId116" Type="http://schemas.openxmlformats.org/officeDocument/2006/relationships/chart" Target="charts/chart111.xml"/><Relationship Id="rId137" Type="http://schemas.openxmlformats.org/officeDocument/2006/relationships/chart" Target="charts/chart132.xml"/><Relationship Id="rId158" Type="http://schemas.openxmlformats.org/officeDocument/2006/relationships/chart" Target="charts/chart153.xml"/><Relationship Id="rId20" Type="http://schemas.openxmlformats.org/officeDocument/2006/relationships/chart" Target="charts/chart15.xml"/><Relationship Id="rId41" Type="http://schemas.openxmlformats.org/officeDocument/2006/relationships/chart" Target="charts/chart36.xml"/><Relationship Id="rId62" Type="http://schemas.openxmlformats.org/officeDocument/2006/relationships/chart" Target="charts/chart57.xml"/><Relationship Id="rId83" Type="http://schemas.openxmlformats.org/officeDocument/2006/relationships/chart" Target="charts/chart78.xml"/><Relationship Id="rId88" Type="http://schemas.openxmlformats.org/officeDocument/2006/relationships/chart" Target="charts/chart83.xml"/><Relationship Id="rId111" Type="http://schemas.openxmlformats.org/officeDocument/2006/relationships/chart" Target="charts/chart106.xml"/><Relationship Id="rId132" Type="http://schemas.openxmlformats.org/officeDocument/2006/relationships/chart" Target="charts/chart127.xml"/><Relationship Id="rId153" Type="http://schemas.openxmlformats.org/officeDocument/2006/relationships/chart" Target="charts/chart148.xml"/><Relationship Id="rId174" Type="http://schemas.openxmlformats.org/officeDocument/2006/relationships/image" Target="media/image1.emf"/><Relationship Id="rId15" Type="http://schemas.openxmlformats.org/officeDocument/2006/relationships/chart" Target="charts/chart10.xml"/><Relationship Id="rId36" Type="http://schemas.openxmlformats.org/officeDocument/2006/relationships/chart" Target="charts/chart31.xml"/><Relationship Id="rId57" Type="http://schemas.openxmlformats.org/officeDocument/2006/relationships/chart" Target="charts/chart52.xml"/><Relationship Id="rId106" Type="http://schemas.openxmlformats.org/officeDocument/2006/relationships/chart" Target="charts/chart101.xml"/><Relationship Id="rId127" Type="http://schemas.openxmlformats.org/officeDocument/2006/relationships/chart" Target="charts/chart122.xml"/><Relationship Id="rId10" Type="http://schemas.openxmlformats.org/officeDocument/2006/relationships/chart" Target="charts/chart5.xml"/><Relationship Id="rId31" Type="http://schemas.openxmlformats.org/officeDocument/2006/relationships/chart" Target="charts/chart26.xml"/><Relationship Id="rId52" Type="http://schemas.openxmlformats.org/officeDocument/2006/relationships/chart" Target="charts/chart47.xml"/><Relationship Id="rId73" Type="http://schemas.openxmlformats.org/officeDocument/2006/relationships/chart" Target="charts/chart68.xml"/><Relationship Id="rId78" Type="http://schemas.openxmlformats.org/officeDocument/2006/relationships/chart" Target="charts/chart73.xml"/><Relationship Id="rId94" Type="http://schemas.openxmlformats.org/officeDocument/2006/relationships/chart" Target="charts/chart89.xml"/><Relationship Id="rId99" Type="http://schemas.openxmlformats.org/officeDocument/2006/relationships/chart" Target="charts/chart94.xml"/><Relationship Id="rId101" Type="http://schemas.openxmlformats.org/officeDocument/2006/relationships/chart" Target="charts/chart96.xml"/><Relationship Id="rId122" Type="http://schemas.openxmlformats.org/officeDocument/2006/relationships/chart" Target="charts/chart117.xml"/><Relationship Id="rId143" Type="http://schemas.openxmlformats.org/officeDocument/2006/relationships/chart" Target="charts/chart138.xml"/><Relationship Id="rId148" Type="http://schemas.openxmlformats.org/officeDocument/2006/relationships/chart" Target="charts/chart143.xml"/><Relationship Id="rId164" Type="http://schemas.openxmlformats.org/officeDocument/2006/relationships/chart" Target="charts/chart159.xml"/><Relationship Id="rId169" Type="http://schemas.openxmlformats.org/officeDocument/2006/relationships/chart" Target="charts/chart16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26" Type="http://schemas.openxmlformats.org/officeDocument/2006/relationships/chart" Target="charts/chart21.xml"/><Relationship Id="rId47" Type="http://schemas.openxmlformats.org/officeDocument/2006/relationships/chart" Target="charts/chart42.xml"/><Relationship Id="rId68" Type="http://schemas.openxmlformats.org/officeDocument/2006/relationships/chart" Target="charts/chart63.xml"/><Relationship Id="rId89" Type="http://schemas.openxmlformats.org/officeDocument/2006/relationships/chart" Target="charts/chart84.xml"/><Relationship Id="rId112" Type="http://schemas.openxmlformats.org/officeDocument/2006/relationships/chart" Target="charts/chart107.xml"/><Relationship Id="rId133" Type="http://schemas.openxmlformats.org/officeDocument/2006/relationships/chart" Target="charts/chart128.xml"/><Relationship Id="rId154" Type="http://schemas.openxmlformats.org/officeDocument/2006/relationships/chart" Target="charts/chart149.xml"/><Relationship Id="rId175" Type="http://schemas.openxmlformats.org/officeDocument/2006/relationships/package" Target="embeddings/Microsoft_Excel_Worksheet169.xlsx"/><Relationship Id="rId16" Type="http://schemas.openxmlformats.org/officeDocument/2006/relationships/chart" Target="charts/chart11.xml"/><Relationship Id="rId37" Type="http://schemas.openxmlformats.org/officeDocument/2006/relationships/chart" Target="charts/chart32.xml"/><Relationship Id="rId58" Type="http://schemas.openxmlformats.org/officeDocument/2006/relationships/chart" Target="charts/chart53.xml"/><Relationship Id="rId79" Type="http://schemas.openxmlformats.org/officeDocument/2006/relationships/chart" Target="charts/chart74.xml"/><Relationship Id="rId102" Type="http://schemas.openxmlformats.org/officeDocument/2006/relationships/chart" Target="charts/chart97.xml"/><Relationship Id="rId123" Type="http://schemas.openxmlformats.org/officeDocument/2006/relationships/chart" Target="charts/chart118.xml"/><Relationship Id="rId144" Type="http://schemas.openxmlformats.org/officeDocument/2006/relationships/chart" Target="charts/chart139.xml"/><Relationship Id="rId90" Type="http://schemas.openxmlformats.org/officeDocument/2006/relationships/chart" Target="charts/chart85.xml"/><Relationship Id="rId165" Type="http://schemas.openxmlformats.org/officeDocument/2006/relationships/chart" Target="charts/chart160.xml"/><Relationship Id="rId27" Type="http://schemas.openxmlformats.org/officeDocument/2006/relationships/chart" Target="charts/chart22.xml"/><Relationship Id="rId48" Type="http://schemas.openxmlformats.org/officeDocument/2006/relationships/chart" Target="charts/chart43.xml"/><Relationship Id="rId69" Type="http://schemas.openxmlformats.org/officeDocument/2006/relationships/chart" Target="charts/chart64.xml"/><Relationship Id="rId113" Type="http://schemas.openxmlformats.org/officeDocument/2006/relationships/chart" Target="charts/chart108.xml"/><Relationship Id="rId134" Type="http://schemas.openxmlformats.org/officeDocument/2006/relationships/chart" Target="charts/chart129.xml"/><Relationship Id="rId80" Type="http://schemas.openxmlformats.org/officeDocument/2006/relationships/chart" Target="charts/chart75.xml"/><Relationship Id="rId155" Type="http://schemas.openxmlformats.org/officeDocument/2006/relationships/chart" Target="charts/chart150.xml"/><Relationship Id="rId176" Type="http://schemas.openxmlformats.org/officeDocument/2006/relationships/fontTable" Target="fontTable.xml"/><Relationship Id="rId17" Type="http://schemas.openxmlformats.org/officeDocument/2006/relationships/chart" Target="charts/chart12.xml"/><Relationship Id="rId38" Type="http://schemas.openxmlformats.org/officeDocument/2006/relationships/chart" Target="charts/chart33.xml"/><Relationship Id="rId59" Type="http://schemas.openxmlformats.org/officeDocument/2006/relationships/chart" Target="charts/chart54.xml"/><Relationship Id="rId103" Type="http://schemas.openxmlformats.org/officeDocument/2006/relationships/chart" Target="charts/chart98.xml"/><Relationship Id="rId124" Type="http://schemas.openxmlformats.org/officeDocument/2006/relationships/chart" Target="charts/chart119.xml"/><Relationship Id="rId70" Type="http://schemas.openxmlformats.org/officeDocument/2006/relationships/chart" Target="charts/chart65.xml"/><Relationship Id="rId91" Type="http://schemas.openxmlformats.org/officeDocument/2006/relationships/chart" Target="charts/chart86.xml"/><Relationship Id="rId145" Type="http://schemas.openxmlformats.org/officeDocument/2006/relationships/chart" Target="charts/chart140.xml"/><Relationship Id="rId166" Type="http://schemas.openxmlformats.org/officeDocument/2006/relationships/chart" Target="charts/chart161.xml"/><Relationship Id="rId1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0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1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2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3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4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5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6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7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8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0.xlsx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2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3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4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5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6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7.xlsx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8.xlsx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0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1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2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3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4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5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6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7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8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0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1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2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3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4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5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6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7.xlsx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8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0.xlsx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1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2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3.xlsx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4.xlsx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5.xlsx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6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7.xlsx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8.xlsx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9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0.xlsx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1.xlsx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2.xlsx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3.xlsx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4.xlsx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5.xlsx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6.xlsx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7.xlsx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8.xlsx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9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0.xlsx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1.xlsx"/></Relationships>
</file>

<file path=word/charts/_rels/chart1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2.xlsx"/></Relationships>
</file>

<file path=word/charts/_rels/chart1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3.xlsx"/></Relationships>
</file>

<file path=word/charts/_rels/chart1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4.xlsx"/></Relationships>
</file>

<file path=word/charts/_rels/chart1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5.xlsx"/></Relationships>
</file>

<file path=word/charts/_rels/chart1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6.xlsx"/></Relationships>
</file>

<file path=word/charts/_rels/chart1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7.xlsx"/></Relationships>
</file>

<file path=word/charts/_rels/chart1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8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2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3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4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5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6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7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8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0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1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2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3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4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5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6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7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8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Solo Tracción Esquelética</c:v>
                </c:pt>
                <c:pt idx="1">
                  <c:v>Tracción esquelética y otros</c:v>
                </c:pt>
                <c:pt idx="2">
                  <c:v>No usa Tracción esquelética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43</c:v>
                </c:pt>
                <c:pt idx="1">
                  <c:v>13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Instuciones Provinciales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Solo el residente</c:v>
                </c:pt>
                <c:pt idx="1">
                  <c:v>El residente bajo la supervision del equipo de trauma</c:v>
                </c:pt>
                <c:pt idx="2">
                  <c:v>El médico de experiencia del equipo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</c:v>
                </c:pt>
                <c:pt idx="1">
                  <c:v>74</c:v>
                </c:pt>
                <c:pt idx="2">
                  <c:v>63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95</c:v>
                </c:pt>
                <c:pt idx="1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56</c:v>
                </c:pt>
                <c:pt idx="1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42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Antes de esterilizarlo</c:v>
                </c:pt>
                <c:pt idx="1">
                  <c:v>Durante el armado de la mesa quirúrgica</c:v>
                </c:pt>
                <c:pt idx="2">
                  <c:v>No controlo el material porque trabajo siempre con las mismas cajas</c:v>
                </c:pt>
                <c:pt idx="3">
                  <c:v>Otras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23</c:v>
                </c:pt>
                <c:pt idx="1">
                  <c:v>25</c:v>
                </c:pt>
                <c:pt idx="2">
                  <c:v>1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Antes de esterilizarlo</c:v>
                </c:pt>
                <c:pt idx="1">
                  <c:v>Durante el armado de la mesa quirúrgica</c:v>
                </c:pt>
                <c:pt idx="2">
                  <c:v>No controlo el material porque trabajo siempre con las mismas cajas</c:v>
                </c:pt>
                <c:pt idx="3">
                  <c:v>Otras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Privados</a:t>
            </a:r>
            <a:r>
              <a:rPr lang="en-US" sz="1200" baseline="0"/>
              <a:t> </a:t>
            </a:r>
            <a:r>
              <a:rPr lang="en-US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Antes de esterilizarlo</c:v>
                </c:pt>
                <c:pt idx="1">
                  <c:v>Durante el armado de la mesa quirúrgica</c:v>
                </c:pt>
                <c:pt idx="2">
                  <c:v>No controlo el material porque trabajo siempre con las mismas cajas</c:v>
                </c:pt>
                <c:pt idx="3">
                  <c:v>Otras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9</c:v>
                </c:pt>
                <c:pt idx="1">
                  <c:v>19</c:v>
                </c:pt>
                <c:pt idx="2">
                  <c:v>1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Antes de esterilizarlo</c:v>
                </c:pt>
                <c:pt idx="1">
                  <c:v>Durante el armado de la mesa quirúrgica</c:v>
                </c:pt>
                <c:pt idx="2">
                  <c:v>No controlo el material porque trabajo siempre con las mismas cajas</c:v>
                </c:pt>
                <c:pt idx="3">
                  <c:v>Otras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105</c:v>
                </c:pt>
                <c:pt idx="1">
                  <c:v>29</c:v>
                </c:pt>
                <c:pt idx="2">
                  <c:v>3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Antes de esterilizarlo</c:v>
                </c:pt>
                <c:pt idx="1">
                  <c:v>Durante el armado de la mesa quirúrgica</c:v>
                </c:pt>
                <c:pt idx="2">
                  <c:v>No controlo el material porque trabajo siempre con las mismas cajas</c:v>
                </c:pt>
                <c:pt idx="3">
                  <c:v>Otras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64</c:v>
                </c:pt>
                <c:pt idx="1">
                  <c:v>14</c:v>
                </c:pt>
                <c:pt idx="2">
                  <c:v>2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Antes de esterilizarlo</c:v>
                </c:pt>
                <c:pt idx="1">
                  <c:v>Durante el armado de la mesa quirúrgica</c:v>
                </c:pt>
                <c:pt idx="2">
                  <c:v>No controlo el material porque trabajo siempre con las mismas cajas</c:v>
                </c:pt>
                <c:pt idx="3">
                  <c:v>Otras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44</c:v>
                </c:pt>
                <c:pt idx="1">
                  <c:v>16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</c:v>
                </c:pt>
                <c:pt idx="1">
                  <c:v>39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Provinciales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Solo el residente</c:v>
                </c:pt>
                <c:pt idx="1">
                  <c:v>El residente bajo la supervision del equipo de trauma</c:v>
                </c:pt>
                <c:pt idx="2">
                  <c:v>El médico de experiencia del equipo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</c:v>
                </c:pt>
                <c:pt idx="1">
                  <c:v>53</c:v>
                </c:pt>
                <c:pt idx="2">
                  <c:v>35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9.4354359551210396E-2"/>
          <c:y val="0.1683869389207705"/>
          <c:w val="0.81129098862642168"/>
          <c:h val="0.3779756661773220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14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</c:v>
                </c:pt>
                <c:pt idx="1">
                  <c:v>26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30</c:v>
                </c:pt>
                <c:pt idx="1">
                  <c:v>109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</a:t>
            </a:r>
            <a:r>
              <a:rPr lang="en-US" sz="1200" baseline="0"/>
              <a:t> </a:t>
            </a:r>
            <a:r>
              <a:rPr lang="en-US" sz="1200"/>
              <a:t>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
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9</c:v>
                </c:pt>
                <c:pt idx="1">
                  <c:v>70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</a:t>
            </a:r>
            <a:r>
              <a:rPr lang="en-US" sz="1200" baseline="0"/>
              <a:t> Privadas </a:t>
            </a:r>
            <a:r>
              <a:rPr lang="en-US" sz="1200"/>
              <a:t>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
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19</c:v>
                </c:pt>
                <c:pt idx="1">
                  <c:v>44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</c:v>
                </c:pt>
                <c:pt idx="1">
                  <c:v>29</c:v>
                </c:pt>
                <c:pt idx="2">
                  <c:v>30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  <c:pt idx="2">
                  <c:v>16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16</c:v>
                </c:pt>
                <c:pt idx="1">
                  <c:v>1</c:v>
                </c:pt>
                <c:pt idx="2">
                  <c:v>22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</c:v>
                </c:pt>
                <c:pt idx="1">
                  <c:v>84</c:v>
                </c:pt>
                <c:pt idx="2">
                  <c:v>69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</c:v>
                </c:pt>
                <c:pt idx="1">
                  <c:v>44</c:v>
                </c:pt>
                <c:pt idx="2">
                  <c:v>49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Privadas</a:t>
            </a:r>
          </a:p>
          <a:p>
            <a:pPr>
              <a:defRPr sz="1200"/>
            </a:pPr>
            <a:r>
              <a:rPr lang="es-AR" sz="1200"/>
              <a:t>Provinciales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Provinciales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Solo el residente</c:v>
                </c:pt>
                <c:pt idx="1">
                  <c:v>El residente bajo la supervision del equipo de trauma</c:v>
                </c:pt>
                <c:pt idx="2">
                  <c:v>El médico de experiencia del equipo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23</c:v>
                </c:pt>
                <c:pt idx="2">
                  <c:v>30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41</c:v>
                </c:pt>
                <c:pt idx="2">
                  <c:v>20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Mechas</c:v>
                </c:pt>
                <c:pt idx="1">
                  <c:v>Guías</c:v>
                </c:pt>
                <c:pt idx="2">
                  <c:v>Pinzas de reducción</c:v>
                </c:pt>
                <c:pt idx="3">
                  <c:v>Impactores</c:v>
                </c:pt>
                <c:pt idx="4">
                  <c:v>Material para extraer tornillos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40</c:v>
                </c:pt>
                <c:pt idx="1">
                  <c:v>39</c:v>
                </c:pt>
                <c:pt idx="2">
                  <c:v>26</c:v>
                </c:pt>
                <c:pt idx="3">
                  <c:v>14</c:v>
                </c:pt>
                <c:pt idx="4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Mechas</c:v>
                </c:pt>
                <c:pt idx="1">
                  <c:v>Guías</c:v>
                </c:pt>
                <c:pt idx="2">
                  <c:v>Pinzas de reducción</c:v>
                </c:pt>
                <c:pt idx="3">
                  <c:v>Impactores</c:v>
                </c:pt>
                <c:pt idx="4">
                  <c:v>Material para extraer tornillos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</c:v>
                </c:pt>
                <c:pt idx="1">
                  <c:v>18</c:v>
                </c:pt>
                <c:pt idx="2">
                  <c:v>13</c:v>
                </c:pt>
                <c:pt idx="3">
                  <c:v>5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Mechas</c:v>
                </c:pt>
                <c:pt idx="1">
                  <c:v>Guías</c:v>
                </c:pt>
                <c:pt idx="2">
                  <c:v>Pinzas de reducción</c:v>
                </c:pt>
                <c:pt idx="3">
                  <c:v>Impactores</c:v>
                </c:pt>
                <c:pt idx="4">
                  <c:v>Material para extraer tornillos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26</c:v>
                </c:pt>
                <c:pt idx="1">
                  <c:v>23</c:v>
                </c:pt>
                <c:pt idx="2">
                  <c:v>14</c:v>
                </c:pt>
                <c:pt idx="3">
                  <c:v>10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Mechas</c:v>
                </c:pt>
                <c:pt idx="1">
                  <c:v>Guías</c:v>
                </c:pt>
                <c:pt idx="2">
                  <c:v>Pinzas de reducción</c:v>
                </c:pt>
                <c:pt idx="3">
                  <c:v>Impactores</c:v>
                </c:pt>
                <c:pt idx="4">
                  <c:v>Material para extraer tornillos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109</c:v>
                </c:pt>
                <c:pt idx="1">
                  <c:v>108</c:v>
                </c:pt>
                <c:pt idx="2">
                  <c:v>65</c:v>
                </c:pt>
                <c:pt idx="3">
                  <c:v>44</c:v>
                </c:pt>
                <c:pt idx="4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Mechas</c:v>
                </c:pt>
                <c:pt idx="1">
                  <c:v>Guías</c:v>
                </c:pt>
                <c:pt idx="2">
                  <c:v>Pinzas de reducción</c:v>
                </c:pt>
                <c:pt idx="3">
                  <c:v>Impactores</c:v>
                </c:pt>
                <c:pt idx="4">
                  <c:v>Material para extraer tornillos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66</c:v>
                </c:pt>
                <c:pt idx="1">
                  <c:v>72</c:v>
                </c:pt>
                <c:pt idx="2">
                  <c:v>41</c:v>
                </c:pt>
                <c:pt idx="3">
                  <c:v>31</c:v>
                </c:pt>
                <c:pt idx="4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Mechas</c:v>
                </c:pt>
                <c:pt idx="1">
                  <c:v>Guías</c:v>
                </c:pt>
                <c:pt idx="2">
                  <c:v>Pinzas de reducción</c:v>
                </c:pt>
                <c:pt idx="3">
                  <c:v>Impactores</c:v>
                </c:pt>
                <c:pt idx="4">
                  <c:v>Material para extraer tornillos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45</c:v>
                </c:pt>
                <c:pt idx="1">
                  <c:v>40</c:v>
                </c:pt>
                <c:pt idx="2">
                  <c:v>22</c:v>
                </c:pt>
                <c:pt idx="3">
                  <c:v>12</c:v>
                </c:pt>
                <c:pt idx="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37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12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26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Pocas veces</c:v>
                </c:pt>
                <c:pt idx="1">
                  <c:v>Algunas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29</c:v>
                </c:pt>
                <c:pt idx="1">
                  <c:v>29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12</c:v>
                </c:pt>
                <c:pt idx="1">
                  <c:v>103</c:v>
                </c:pt>
                <c:pt idx="2">
                  <c:v>44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65</c:v>
                </c:pt>
                <c:pt idx="2">
                  <c:v>27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  <c:pt idx="3">
                  <c:v>Siempre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</c:v>
                </c:pt>
                <c:pt idx="1">
                  <c:v>41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Faltantes en medidas o en opciones de tornillos, clavos o placas</c:v>
                </c:pt>
                <c:pt idx="1">
                  <c:v>Tornillos reutilizados</c:v>
                </c:pt>
                <c:pt idx="2">
                  <c:v>Tornillos que se descabezan durante la colocación</c:v>
                </c:pt>
                <c:pt idx="3">
                  <c:v>Clavos rayados o sucios</c:v>
                </c:pt>
                <c:pt idx="4">
                  <c:v>Ruptura del implante durante la colocación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58</c:v>
                </c:pt>
                <c:pt idx="1">
                  <c:v>24</c:v>
                </c:pt>
                <c:pt idx="2">
                  <c:v>30</c:v>
                </c:pt>
                <c:pt idx="3">
                  <c:v>17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Faltantes en medidas o en opciones de tornillos, clavos o placas</c:v>
                </c:pt>
                <c:pt idx="1">
                  <c:v>Tornillos reutilizados</c:v>
                </c:pt>
                <c:pt idx="2">
                  <c:v>Tornillos que se descabezan durante la colocación</c:v>
                </c:pt>
                <c:pt idx="3">
                  <c:v>Clavos rayados o sucios</c:v>
                </c:pt>
                <c:pt idx="4">
                  <c:v>Ruptura del implante durante la colocación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Faltantes en medidas o en opciones de tornillos, clavos o placas</c:v>
                </c:pt>
                <c:pt idx="1">
                  <c:v>Tornillos reutilizados</c:v>
                </c:pt>
                <c:pt idx="2">
                  <c:v>Tornillos que se descabezan durante la colocación</c:v>
                </c:pt>
                <c:pt idx="3">
                  <c:v>Clavos rayados o sucios</c:v>
                </c:pt>
                <c:pt idx="4">
                  <c:v>Ruptura del implante durante la colocación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37</c:v>
                </c:pt>
                <c:pt idx="1">
                  <c:v>11</c:v>
                </c:pt>
                <c:pt idx="2">
                  <c:v>18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Faltantes en medidas o en opciones de tornillos, clavos o placas</c:v>
                </c:pt>
                <c:pt idx="1">
                  <c:v>Tornillos reutilizados</c:v>
                </c:pt>
                <c:pt idx="2">
                  <c:v>Tornillos que se descabezan durante la colocación</c:v>
                </c:pt>
                <c:pt idx="3">
                  <c:v>Clavos rayados o sucios</c:v>
                </c:pt>
                <c:pt idx="4">
                  <c:v>Ruptura del implante durante la colocación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138</c:v>
                </c:pt>
                <c:pt idx="1">
                  <c:v>56</c:v>
                </c:pt>
                <c:pt idx="2">
                  <c:v>75</c:v>
                </c:pt>
                <c:pt idx="3">
                  <c:v>41</c:v>
                </c:pt>
                <c:pt idx="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Faltantes en medidas o en opciones de tornillos, clavos o placas</c:v>
                </c:pt>
                <c:pt idx="1">
                  <c:v>Tornillos reutilizados</c:v>
                </c:pt>
                <c:pt idx="2">
                  <c:v>Tornillos que se descabezan durante la colocación</c:v>
                </c:pt>
                <c:pt idx="3">
                  <c:v>Clavos rayados o sucios</c:v>
                </c:pt>
                <c:pt idx="4">
                  <c:v>Ruptura del implante durante la colocación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88</c:v>
                </c:pt>
                <c:pt idx="1">
                  <c:v>36</c:v>
                </c:pt>
                <c:pt idx="2">
                  <c:v>49</c:v>
                </c:pt>
                <c:pt idx="3">
                  <c:v>23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Faltantes en medidas o en opciones de tornillos, clavos o placas</c:v>
                </c:pt>
                <c:pt idx="1">
                  <c:v>Tornillos reutilizados</c:v>
                </c:pt>
                <c:pt idx="2">
                  <c:v>Tornillos que se descabezan durante la colocación</c:v>
                </c:pt>
                <c:pt idx="3">
                  <c:v>Clavos rayados o sucios</c:v>
                </c:pt>
                <c:pt idx="4">
                  <c:v>Ruptura del implante durante la colocación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52</c:v>
                </c:pt>
                <c:pt idx="1">
                  <c:v>18</c:v>
                </c:pt>
                <c:pt idx="2">
                  <c:v>31</c:v>
                </c:pt>
                <c:pt idx="3">
                  <c:v>16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Decúbito dorsal con tracción</c:v>
                </c:pt>
                <c:pt idx="1">
                  <c:v>Decúbito dorsal sin tracción</c:v>
                </c:pt>
                <c:pt idx="2">
                  <c:v>Decúbito lateral con tracción</c:v>
                </c:pt>
                <c:pt idx="3">
                  <c:v>Decúbito lateral sin tracción</c:v>
                </c:pt>
                <c:pt idx="4">
                  <c:v>Otro: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34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Pocas veces</c:v>
                </c:pt>
                <c:pt idx="1">
                  <c:v>Algunas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Decúbito dorsal con tracción</c:v>
                </c:pt>
                <c:pt idx="1">
                  <c:v>Decúbito dorsal sin tracción</c:v>
                </c:pt>
                <c:pt idx="2">
                  <c:v>Decúbito lateral con tracción</c:v>
                </c:pt>
                <c:pt idx="3">
                  <c:v>Decúbito lateral sin tracción</c:v>
                </c:pt>
                <c:pt idx="4">
                  <c:v>Otro: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Decúbito dorsal con tracción</c:v>
                </c:pt>
                <c:pt idx="1">
                  <c:v>Decúbito dorsal sin tracción</c:v>
                </c:pt>
                <c:pt idx="2">
                  <c:v>Decúbito lateral con tracción</c:v>
                </c:pt>
                <c:pt idx="3">
                  <c:v>Otro: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27</c:v>
                </c:pt>
                <c:pt idx="1">
                  <c:v>9</c:v>
                </c:pt>
                <c:pt idx="2">
                  <c:v>3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Decúbito dorsal con tracción</c:v>
                </c:pt>
                <c:pt idx="1">
                  <c:v>Decúbito dorsal sin tracción</c:v>
                </c:pt>
                <c:pt idx="2">
                  <c:v>Decúbito lateral con tracción</c:v>
                </c:pt>
                <c:pt idx="3">
                  <c:v>Decúbito lateral sin tracción</c:v>
                </c:pt>
                <c:pt idx="4">
                  <c:v>Otro: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64</c:v>
                </c:pt>
                <c:pt idx="1">
                  <c:v>34</c:v>
                </c:pt>
                <c:pt idx="2">
                  <c:v>4</c:v>
                </c:pt>
                <c:pt idx="3">
                  <c:v>23</c:v>
                </c:pt>
                <c:pt idx="4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Decúbito dorsal con tracción</c:v>
                </c:pt>
                <c:pt idx="1">
                  <c:v>Decúbito dorsal sin tracción</c:v>
                </c:pt>
                <c:pt idx="2">
                  <c:v>Decúbito lateral sin tracción</c:v>
                </c:pt>
                <c:pt idx="3">
                  <c:v>Otro: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37</c:v>
                </c:pt>
                <c:pt idx="1">
                  <c:v>18</c:v>
                </c:pt>
                <c:pt idx="2">
                  <c:v>16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AR"/>
              <a:t>Instituciones </a:t>
            </a:r>
            <a:r>
              <a:rPr lang="es-AR" sz="1200"/>
              <a:t>Privadas</a:t>
            </a:r>
            <a:r>
              <a:rPr lang="es-AR"/>
              <a:t> </a:t>
            </a:r>
            <a:r>
              <a:rPr lang="es-AR" sz="1200"/>
              <a:t>Provincia</a:t>
            </a:r>
            <a:endParaRPr lang="es-AR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Decúbito dorsal con tracción</c:v>
                </c:pt>
                <c:pt idx="1">
                  <c:v>Decúbito dorsal sin tracción</c:v>
                </c:pt>
                <c:pt idx="2">
                  <c:v>Decúbito lateral con tracción</c:v>
                </c:pt>
                <c:pt idx="3">
                  <c:v>Decúbito lateral sin tracción</c:v>
                </c:pt>
                <c:pt idx="4">
                  <c:v>Otro: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13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37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13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s-AR" sz="1200"/>
              <a:t>Instituciones</a:t>
            </a:r>
            <a:r>
              <a:rPr lang="es-AR"/>
              <a:t> </a:t>
            </a:r>
            <a:r>
              <a:rPr lang="es-AR" sz="1200"/>
              <a:t>Privadas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26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200"/>
              <a:t>Instituciones</a:t>
            </a:r>
            <a:r>
              <a:rPr lang="en-US" sz="1400"/>
              <a:t> </a:t>
            </a:r>
            <a:r>
              <a:rPr lang="en-US" sz="1200"/>
              <a:t>Provincia </a:t>
            </a:r>
            <a:endParaRPr lang="en-US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 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97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 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62</c:v>
                </c:pt>
                <c:pt idx="1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Privadas</a:t>
            </a:r>
            <a:r>
              <a:rPr lang="es-AR" sz="1200" baseline="0"/>
              <a:t>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Pocas veces</c:v>
                </c:pt>
                <c:pt idx="1">
                  <c:v>Algunas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19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 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34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35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13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24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77</c:v>
                </c:pt>
                <c:pt idx="1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47</c:v>
                </c:pt>
                <c:pt idx="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AR" sz="1200"/>
              <a:t>Hospitales</a:t>
            </a:r>
            <a:r>
              <a:rPr lang="es-AR" sz="1400"/>
              <a:t> </a:t>
            </a:r>
            <a:r>
              <a:rPr lang="es-AR" sz="1200"/>
              <a:t>Privados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Privados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29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Trato de no realizarlo</c:v>
                </c:pt>
                <c:pt idx="1">
                  <c:v>Casi de rutina</c:v>
                </c:pt>
                <c:pt idx="2">
                  <c:v>A demanda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Trato de no realizarlo</c:v>
                </c:pt>
                <c:pt idx="1">
                  <c:v>Casi de rutina</c:v>
                </c:pt>
                <c:pt idx="2">
                  <c:v>A demanda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22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Trato de no realizarlo</c:v>
                </c:pt>
                <c:pt idx="1">
                  <c:v>Casi de rutina</c:v>
                </c:pt>
                <c:pt idx="2">
                  <c:v>A demanda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30</c:v>
                </c:pt>
                <c:pt idx="1">
                  <c:v>1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Pocas veces</c:v>
                </c:pt>
                <c:pt idx="1">
                  <c:v>Algunas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52</c:v>
                </c:pt>
                <c:pt idx="1">
                  <c:v>79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Trato de no realizarlo</c:v>
                </c:pt>
                <c:pt idx="1">
                  <c:v>Casi de rutina</c:v>
                </c:pt>
                <c:pt idx="2">
                  <c:v>A demanda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129</c:v>
                </c:pt>
                <c:pt idx="1">
                  <c:v>1</c:v>
                </c:pt>
                <c:pt idx="2">
                  <c:v>21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Trato de no realizarlo</c:v>
                </c:pt>
                <c:pt idx="1">
                  <c:v>Casi de rutina</c:v>
                </c:pt>
                <c:pt idx="2">
                  <c:v>A demanda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77</c:v>
                </c:pt>
                <c:pt idx="1">
                  <c:v>0</c:v>
                </c:pt>
                <c:pt idx="2">
                  <c:v>15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Trato de no realizarlo</c:v>
                </c:pt>
                <c:pt idx="1">
                  <c:v>Casi de rutina</c:v>
                </c:pt>
                <c:pt idx="2">
                  <c:v>A demanda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54</c:v>
                </c:pt>
                <c:pt idx="1">
                  <c:v>1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7 personas</c:v>
                </c:pt>
                <c:pt idx="1">
                  <c:v>7 a 11 personas</c:v>
                </c:pt>
                <c:pt idx="2">
                  <c:v>Más de 11 personas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50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7 personas</c:v>
                </c:pt>
                <c:pt idx="1">
                  <c:v>7 a 11 personas</c:v>
                </c:pt>
                <c:pt idx="2">
                  <c:v>Más de 11 personas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18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7 personas</c:v>
                </c:pt>
                <c:pt idx="1">
                  <c:v>7 a 11 personas</c:v>
                </c:pt>
                <c:pt idx="2">
                  <c:v>Más de 11 personas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36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7 personas</c:v>
                </c:pt>
                <c:pt idx="1">
                  <c:v>7 a 11 personas</c:v>
                </c:pt>
                <c:pt idx="2">
                  <c:v>Más de 11 personas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144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7 personas</c:v>
                </c:pt>
                <c:pt idx="1">
                  <c:v>7 a 11 personas</c:v>
                </c:pt>
                <c:pt idx="2">
                  <c:v>Más de 11 personas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82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7 personas</c:v>
                </c:pt>
                <c:pt idx="1">
                  <c:v>7 a 11 personas</c:v>
                </c:pt>
                <c:pt idx="2">
                  <c:v>Más de 11 personas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64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 provincia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 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Pocas veces</c:v>
                </c:pt>
                <c:pt idx="1">
                  <c:v>Algunas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23</c:v>
                </c:pt>
                <c:pt idx="1">
                  <c:v>53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privadas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Pocas veces</c:v>
                </c:pt>
                <c:pt idx="1">
                  <c:v>Algunas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31</c:v>
                </c:pt>
                <c:pt idx="1">
                  <c:v>25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Hasta 1 semana</c:v>
                </c:pt>
                <c:pt idx="1">
                  <c:v>1 a 2 semanas</c:v>
                </c:pt>
                <c:pt idx="2">
                  <c:v>2 a 3 semanas</c:v>
                </c:pt>
                <c:pt idx="3">
                  <c:v>Más de 3 semanas</c:v>
                </c:pt>
                <c:pt idx="4">
                  <c:v>Otras: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39</c:v>
                </c:pt>
                <c:pt idx="1">
                  <c:v>8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Solo TE</c:v>
                </c:pt>
                <c:pt idx="1">
                  <c:v>TE y otros</c:v>
                </c:pt>
                <c:pt idx="2">
                  <c:v>No utilizan TE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22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</a:t>
            </a:r>
            <a:r>
              <a:rPr lang="es-AR" sz="1200"/>
              <a:t>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Hasta 1 semana</c:v>
                </c:pt>
                <c:pt idx="1">
                  <c:v>1 a 2 semanas</c:v>
                </c:pt>
                <c:pt idx="2">
                  <c:v>2 a 3 semanas</c:v>
                </c:pt>
                <c:pt idx="3">
                  <c:v>Más de 3 semanas</c:v>
                </c:pt>
                <c:pt idx="4">
                  <c:v>Otras: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Hasta 1 semana</c:v>
                </c:pt>
                <c:pt idx="1">
                  <c:v>1 a 2 semanas</c:v>
                </c:pt>
                <c:pt idx="2">
                  <c:v>Otras: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en-US" sz="1200"/>
              <a:t>Instituciones Provincia</a:t>
            </a:r>
          </a:p>
        </c:rich>
      </c:tx>
      <c:layout>
        <c:manualLayout>
          <c:xMode val="edge"/>
          <c:yMode val="edge"/>
          <c:x val="7.5656300538190321E-2"/>
          <c:y val="3.179342103195182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Hasta 1 semana</c:v>
                </c:pt>
                <c:pt idx="1">
                  <c:v>1 a 2 semanas</c:v>
                </c:pt>
                <c:pt idx="2">
                  <c:v>2 a 3 semanas</c:v>
                </c:pt>
                <c:pt idx="3">
                  <c:v>Más de 3 semanas</c:v>
                </c:pt>
                <c:pt idx="4">
                  <c:v>Otras: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51</c:v>
                </c:pt>
                <c:pt idx="1">
                  <c:v>60</c:v>
                </c:pt>
                <c:pt idx="2">
                  <c:v>21</c:v>
                </c:pt>
                <c:pt idx="3">
                  <c:v>12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</a:t>
            </a:r>
            <a:r>
              <a:rPr lang="en-US" sz="1200" baseline="0"/>
              <a:t> Públicos</a:t>
            </a:r>
            <a:r>
              <a:rPr lang="en-US" sz="1200"/>
              <a:t> Provincia</a:t>
            </a:r>
          </a:p>
        </c:rich>
      </c:tx>
      <c:layout>
        <c:manualLayout>
          <c:xMode val="edge"/>
          <c:yMode val="edge"/>
          <c:x val="0.13796283040377541"/>
          <c:y val="2.38095238095238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Hasta 1 semana</c:v>
                </c:pt>
                <c:pt idx="1">
                  <c:v>1 a 2 semanas</c:v>
                </c:pt>
                <c:pt idx="2">
                  <c:v>2 a 3 semanas</c:v>
                </c:pt>
                <c:pt idx="3">
                  <c:v>Más de 3 semanas</c:v>
                </c:pt>
                <c:pt idx="4">
                  <c:v>Otras: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</c:v>
                </c:pt>
                <c:pt idx="1">
                  <c:v>44</c:v>
                </c:pt>
                <c:pt idx="2">
                  <c:v>20</c:v>
                </c:pt>
                <c:pt idx="3">
                  <c:v>11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privadas provincia</a:t>
            </a:r>
          </a:p>
        </c:rich>
      </c:tx>
      <c:layout>
        <c:manualLayout>
          <c:xMode val="edge"/>
          <c:yMode val="edge"/>
          <c:x val="0.13796283040377541"/>
          <c:y val="2.38095238095238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Hasta 1 semana</c:v>
                </c:pt>
                <c:pt idx="1">
                  <c:v>1 a 2 semanas</c:v>
                </c:pt>
                <c:pt idx="2">
                  <c:v>2 a 3 semanas</c:v>
                </c:pt>
                <c:pt idx="3">
                  <c:v>Más de 3 semanas</c:v>
                </c:pt>
                <c:pt idx="4">
                  <c:v>Otras: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41</c:v>
                </c:pt>
                <c:pt idx="1">
                  <c:v>18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32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</a:t>
            </a:r>
            <a:r>
              <a:rPr lang="es-AR" sz="1200"/>
              <a:t>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14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21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76</c:v>
                </c:pt>
                <c:pt idx="1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Pùblicos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38</c:v>
                </c:pt>
                <c:pt idx="1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Privados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TE</c:v>
                </c:pt>
                <c:pt idx="1">
                  <c:v>TE y otros</c:v>
                </c:pt>
                <c:pt idx="2">
                  <c:v>No utilizan TE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23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Instituciones Privadas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41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El equipo de Trauma</c:v>
                </c:pt>
                <c:pt idx="1">
                  <c:v>Residentes bajo la supervisión del equipo de Trauma</c:v>
                </c:pt>
                <c:pt idx="2">
                  <c:v>Residentes bajo la supervisión de médicos de planta</c:v>
                </c:pt>
                <c:pt idx="3">
                  <c:v>Residentes bajo la supervisión del jefe de residentes</c:v>
                </c:pt>
                <c:pt idx="4">
                  <c:v>Otras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23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8.8072104194522868E-2"/>
          <c:y val="0.13878983877015391"/>
          <c:w val="0.81546971722874262"/>
          <c:h val="0.52081833520809895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</a:t>
            </a:r>
            <a:r>
              <a:rPr lang="es-AR" sz="1200"/>
              <a:t>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El equipo de Trauma</c:v>
                </c:pt>
                <c:pt idx="1">
                  <c:v>Residentes bajo la supervisión del equipo de Trauma</c:v>
                </c:pt>
                <c:pt idx="2">
                  <c:v>Residentes bajo la supervisión de médicos de planta</c:v>
                </c:pt>
                <c:pt idx="3">
                  <c:v>Residentes bajo la supervisión del jefe de residentes</c:v>
                </c:pt>
                <c:pt idx="4">
                  <c:v>Otras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9</c:v>
                </c:pt>
                <c:pt idx="2">
                  <c:v>12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9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El equipo de Trauma</c:v>
                </c:pt>
                <c:pt idx="1">
                  <c:v>Residentes bajo la supervisión del equipo de Trauma</c:v>
                </c:pt>
                <c:pt idx="2">
                  <c:v>Residentes bajo la supervisión de médicos de planta</c:v>
                </c:pt>
                <c:pt idx="3">
                  <c:v>Residentes bajo la supervisión del jefe de residentes</c:v>
                </c:pt>
                <c:pt idx="4">
                  <c:v>Otras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11</c:v>
                </c:pt>
                <c:pt idx="3">
                  <c:v>0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9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Pùblicos</a:t>
            </a:r>
            <a:r>
              <a:rPr lang="es-AR" sz="1200" baseline="0"/>
              <a:t> </a:t>
            </a:r>
            <a:r>
              <a:rPr lang="es-AR" sz="1200"/>
              <a:t>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El equipo de Trauma</c:v>
                </c:pt>
                <c:pt idx="1">
                  <c:v>Residentes bajo la supervisión del equipo de Trauma</c:v>
                </c:pt>
                <c:pt idx="2">
                  <c:v>Residentes bajo la supervisión de médicos de planta</c:v>
                </c:pt>
                <c:pt idx="3">
                  <c:v>Residentes bajo la supervisión del jefe de residentes</c:v>
                </c:pt>
                <c:pt idx="4">
                  <c:v>Otras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33</c:v>
                </c:pt>
                <c:pt idx="1">
                  <c:v>5</c:v>
                </c:pt>
                <c:pt idx="2">
                  <c:v>47</c:v>
                </c:pt>
                <c:pt idx="3">
                  <c:v>1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9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El equipo de Trauma</c:v>
                </c:pt>
                <c:pt idx="1">
                  <c:v>Residentes bajo la supervisión del equipo de Trauma</c:v>
                </c:pt>
                <c:pt idx="2">
                  <c:v>Residentes bajo la supervisión de médicos de planta</c:v>
                </c:pt>
                <c:pt idx="3">
                  <c:v>Residentes bajo la supervisión del jefe de residentes</c:v>
                </c:pt>
                <c:pt idx="4">
                  <c:v>Otras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77</c:v>
                </c:pt>
                <c:pt idx="1">
                  <c:v>11</c:v>
                </c:pt>
                <c:pt idx="2">
                  <c:v>55</c:v>
                </c:pt>
                <c:pt idx="3">
                  <c:v>1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privadas 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Hoja1!$A$2:$A$6</c:f>
              <c:strCache>
                <c:ptCount val="5"/>
                <c:pt idx="0">
                  <c:v>El equipo de Trauma</c:v>
                </c:pt>
                <c:pt idx="1">
                  <c:v>Residentes bajo la supervisión del equipo de Trauma</c:v>
                </c:pt>
                <c:pt idx="2">
                  <c:v>Residentes bajo la supervisión de médicos de planta</c:v>
                </c:pt>
                <c:pt idx="3">
                  <c:v>Residentes bajo la supervisión del jefe de residentes</c:v>
                </c:pt>
                <c:pt idx="4">
                  <c:v>Otras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43</c:v>
                </c:pt>
                <c:pt idx="1">
                  <c:v>6</c:v>
                </c:pt>
                <c:pt idx="2">
                  <c:v>11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9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privados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n-US" sz="1400"/>
              <a:t>Instituciones</a:t>
            </a:r>
            <a:r>
              <a:rPr lang="en-US" sz="1400" baseline="0"/>
              <a:t> </a:t>
            </a:r>
            <a:endParaRPr lang="en-US" baseline="0"/>
          </a:p>
          <a:p>
            <a:pPr algn="l">
              <a:defRPr/>
            </a:pPr>
            <a:r>
              <a:rPr lang="en-US" sz="1200" baseline="0"/>
              <a:t>Provincia</a:t>
            </a:r>
            <a:endParaRPr lang="en-US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Solo Tracción Esquelética</c:v>
                </c:pt>
                <c:pt idx="1">
                  <c:v>Tracción esquelética y otros</c:v>
                </c:pt>
                <c:pt idx="2">
                  <c:v>No usa Tracción esquelética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110</c:v>
                </c:pt>
                <c:pt idx="1">
                  <c:v>36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48</c:v>
                </c:pt>
                <c:pt idx="1">
                  <c:v>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Pùblicos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Pùblicos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18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Institucines Privadas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29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</c:v>
                </c:pt>
                <c:pt idx="1">
                  <c:v>33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</a:t>
            </a:r>
            <a:r>
              <a:rPr lang="en-US" sz="1200" baseline="0"/>
              <a:t> públicos</a:t>
            </a:r>
            <a:r>
              <a:rPr lang="en-US" sz="1200"/>
              <a:t>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</a:t>
            </a:r>
            <a:r>
              <a:rPr lang="en-US" sz="1200" baseline="0"/>
              <a:t> privados </a:t>
            </a:r>
            <a:r>
              <a:rPr lang="en-US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</c:v>
                </c:pt>
                <c:pt idx="1">
                  <c:v>24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15</c:v>
                </c:pt>
                <c:pt idx="1">
                  <c:v>67</c:v>
                </c:pt>
                <c:pt idx="2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</c:v>
                </c:pt>
                <c:pt idx="1">
                  <c:v>37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Nunca</c:v>
                </c:pt>
                <c:pt idx="1">
                  <c:v>Pocas veces</c:v>
                </c:pt>
                <c:pt idx="2">
                  <c:v>Muchas veces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12</c:v>
                </c:pt>
                <c:pt idx="1">
                  <c:v>31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49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Provincia Hospitales Públicos 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TE</c:v>
                </c:pt>
                <c:pt idx="1">
                  <c:v>TE y otros</c:v>
                </c:pt>
                <c:pt idx="2">
                  <c:v>No utiliza TE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69</c:v>
                </c:pt>
                <c:pt idx="1">
                  <c:v>24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20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126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75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50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privados</a:t>
            </a:r>
            <a:r>
              <a:rPr lang="es-AR" sz="1200" baseline="0"/>
              <a:t>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31</c:v>
                </c:pt>
                <c:pt idx="1">
                  <c:v>128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</a:t>
            </a:r>
            <a:r>
              <a:rPr lang="es-AR" sz="1200" baseline="0"/>
              <a:t> </a:t>
            </a:r>
            <a:r>
              <a:rPr lang="es-AR" sz="1200"/>
              <a:t>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Provincia Hospitales Privados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TE</c:v>
                </c:pt>
                <c:pt idx="1">
                  <c:v>TE y otros</c:v>
                </c:pt>
                <c:pt idx="2">
                  <c:v>No utiliza TE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41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</a:t>
            </a:r>
          </a:p>
          <a:p>
            <a:pPr>
              <a:defRPr sz="1200"/>
            </a:pPr>
            <a:r>
              <a:rPr lang="es-AR" sz="1200"/>
              <a:t>Privadas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15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Hay técnico</c:v>
                </c:pt>
                <c:pt idx="1">
                  <c:v>No hay técnico, el residente oficia como tal</c:v>
                </c:pt>
                <c:pt idx="2">
                  <c:v>Hay técnico pero prefiero que el residente oficie como tal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49</c:v>
                </c:pt>
                <c:pt idx="1">
                  <c:v>9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9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Hay técnico</c:v>
                </c:pt>
                <c:pt idx="1">
                  <c:v>No hay técnico, el residente oficia como tal</c:v>
                </c:pt>
                <c:pt idx="2">
                  <c:v>Hay técnico pero prefiero que el residente oficie como tal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18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9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263026766324376"/>
          <c:y val="0.50589748981673888"/>
          <c:w val="0.48671916010498756"/>
          <c:h val="0.49410251018326051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Hoja1!$A$2:$A$4</c:f>
              <c:strCache>
                <c:ptCount val="3"/>
                <c:pt idx="0">
                  <c:v>Hay técnico</c:v>
                </c:pt>
                <c:pt idx="1">
                  <c:v>No hay técnico, el residente oficia como tal</c:v>
                </c:pt>
                <c:pt idx="2">
                  <c:v>Otras: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35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7.7788854374854499E-2"/>
          <c:y val="0.18236658932714644"/>
          <c:w val="0.8478060673887865"/>
          <c:h val="0.27338777613010651"/>
        </c:manualLayout>
      </c:layout>
      <c:overlay val="0"/>
      <c:txPr>
        <a:bodyPr/>
        <a:lstStyle/>
        <a:p>
          <a:pPr>
            <a:defRPr sz="800"/>
          </a:pPr>
          <a:endParaRPr lang="es-A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Hay técnico</c:v>
                </c:pt>
                <c:pt idx="1">
                  <c:v>No hay técnico, el residente oficia como tal</c:v>
                </c:pt>
                <c:pt idx="2">
                  <c:v>Hay técnico pero prefiero que el residente oficie como tal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127</c:v>
                </c:pt>
                <c:pt idx="1">
                  <c:v>14</c:v>
                </c:pt>
                <c:pt idx="2">
                  <c:v>15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</a:t>
            </a:r>
            <a:r>
              <a:rPr lang="es-AR" sz="1200" baseline="0"/>
              <a:t> </a:t>
            </a:r>
            <a:r>
              <a:rPr lang="es-AR" sz="1200"/>
              <a:t>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Pùblicos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Hay técnico</c:v>
                </c:pt>
                <c:pt idx="1">
                  <c:v>No hay técnico, el residente oficia como tal</c:v>
                </c:pt>
                <c:pt idx="2">
                  <c:v>Hay técnico pero prefiero que el residente oficie como tal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78</c:v>
                </c:pt>
                <c:pt idx="1">
                  <c:v>6</c:v>
                </c:pt>
                <c:pt idx="2">
                  <c:v>9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Hay técnico</c:v>
                </c:pt>
                <c:pt idx="1">
                  <c:v>No hay técnico, el residente oficia como tal</c:v>
                </c:pt>
                <c:pt idx="2">
                  <c:v>Hay técnico pero prefiero que el residente oficie como tal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52</c:v>
                </c:pt>
                <c:pt idx="1">
                  <c:v>6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Si</c:v>
                </c:pt>
                <c:pt idx="1">
                  <c:v>No</c:v>
                </c:pt>
                <c:pt idx="2">
                  <c:v>Bajo consenso en ateneo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Si</c:v>
                </c:pt>
                <c:pt idx="1">
                  <c:v>No</c:v>
                </c:pt>
                <c:pt idx="2">
                  <c:v>Bajo consenso en ateneo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15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Si</c:v>
                </c:pt>
                <c:pt idx="1">
                  <c:v>No</c:v>
                </c:pt>
                <c:pt idx="2">
                  <c:v>Bajo consenso en ateneo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  <c:pt idx="2">
                  <c:v>13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</a:t>
            </a:r>
            <a:r>
              <a:rPr lang="es-AR" sz="1200" baseline="0"/>
              <a:t> CABA</a:t>
            </a:r>
            <a:endParaRPr lang="es-AR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
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Solo el residente</c:v>
                </c:pt>
                <c:pt idx="1">
                  <c:v>El residente bajo la supervisión del equipo de trauma</c:v>
                </c:pt>
                <c:pt idx="2">
                  <c:v>El médico de experiencia del equipo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</c:v>
                </c:pt>
                <c:pt idx="1">
                  <c:v>35</c:v>
                </c:pt>
                <c:pt idx="2">
                  <c:v>15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Si</c:v>
                </c:pt>
                <c:pt idx="1">
                  <c:v>No</c:v>
                </c:pt>
                <c:pt idx="2">
                  <c:v>Bajo consenso en ateneo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67</c:v>
                </c:pt>
                <c:pt idx="1">
                  <c:v>11</c:v>
                </c:pt>
                <c:pt idx="2">
                  <c:v>73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Públicales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Públicales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Si</c:v>
                </c:pt>
                <c:pt idx="1">
                  <c:v>No</c:v>
                </c:pt>
                <c:pt idx="2">
                  <c:v>Bajo consenso en ateneo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28</c:v>
                </c:pt>
                <c:pt idx="1">
                  <c:v>10</c:v>
                </c:pt>
                <c:pt idx="2">
                  <c:v>55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Instituciones Provincia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Si</c:v>
                </c:pt>
                <c:pt idx="1">
                  <c:v>No</c:v>
                </c:pt>
                <c:pt idx="2">
                  <c:v>Bajo consenso en ateneo</c:v>
                </c:pt>
                <c:pt idx="3">
                  <c:v>Otras: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38</c:v>
                </c:pt>
                <c:pt idx="1">
                  <c:v>1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47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20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31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102</c:v>
                </c:pt>
                <c:pt idx="1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63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42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42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Solo el residente</c:v>
                </c:pt>
                <c:pt idx="1">
                  <c:v>El residente bajo la supervisión del equipo de trauma</c:v>
                </c:pt>
                <c:pt idx="2">
                  <c:v>El médico de experiencia del equipo</c:v>
                </c:pt>
                <c:pt idx="3">
                  <c:v>Otro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</c:v>
                </c:pt>
                <c:pt idx="1">
                  <c:v>17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</a:t>
            </a:r>
            <a:r>
              <a:rPr lang="en-US" sz="1200" baseline="0"/>
              <a:t> públicos </a:t>
            </a:r>
            <a:r>
              <a:rPr lang="en-US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19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</a:t>
            </a:r>
            <a:r>
              <a:rPr lang="en-US" sz="1200" baseline="0"/>
              <a:t> privados </a:t>
            </a:r>
            <a:r>
              <a:rPr lang="en-US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26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128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78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51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</c:v>
                </c:pt>
                <c:pt idx="1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Públicos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</a:t>
            </a:r>
            <a:r>
              <a:rPr lang="es-AR" sz="1200" baseline="0"/>
              <a:t> Privados </a:t>
            </a:r>
            <a:r>
              <a:rPr lang="es-AR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38</c:v>
                </c:pt>
                <c:pt idx="1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27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Solo el residente</c:v>
                </c:pt>
                <c:pt idx="1">
                  <c:v>El residente bajo la supervición del equipo de trauma</c:v>
                </c:pt>
                <c:pt idx="2">
                  <c:v>El médico de experiencia del equipo</c:v>
                </c:pt>
                <c:pt idx="3">
                  <c:v>Otros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</c:v>
                </c:pt>
                <c:pt idx="1">
                  <c:v>20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13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35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AR" sz="1200"/>
              <a:t>Hospitales Privados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20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99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Hospitales Públicos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58</c:v>
                </c:pt>
                <c:pt idx="1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Privadas Provincia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41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s-A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39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Públicos 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A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Hospitales Privados</a:t>
            </a:r>
            <a:r>
              <a:rPr lang="en-US" sz="1200" baseline="0"/>
              <a:t> </a:t>
            </a:r>
            <a:r>
              <a:rPr lang="en-US" sz="1200"/>
              <a:t>CABA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Instituciones CABA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No</c:v>
                </c:pt>
                <c:pt idx="1">
                  <c:v>Si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23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1139</Words>
  <Characters>6267</Characters>
  <Application>Microsoft Office Word</Application>
  <DocSecurity>0</DocSecurity>
  <Lines>52</Lines>
  <Paragraphs>14</Paragraphs>
  <ScaleCrop>false</ScaleCrop>
  <Company/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alvarez</dc:creator>
  <cp:lastModifiedBy>alvarez</cp:lastModifiedBy>
  <cp:revision>1</cp:revision>
  <dcterms:created xsi:type="dcterms:W3CDTF">2014-11-17T15:58:00Z</dcterms:created>
  <dcterms:modified xsi:type="dcterms:W3CDTF">2014-11-17T15:59:00Z</dcterms:modified>
</cp:coreProperties>
</file>