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984"/>
        <w:gridCol w:w="1324"/>
        <w:gridCol w:w="944"/>
      </w:tblGrid>
      <w:tr w:rsidR="00774659" w:rsidRPr="00DA0D5A" w:rsidTr="00937329">
        <w:trPr>
          <w:trHeight w:val="283"/>
        </w:trPr>
        <w:tc>
          <w:tcPr>
            <w:tcW w:w="8755" w:type="dxa"/>
            <w:gridSpan w:val="5"/>
            <w:shd w:val="clear" w:color="auto" w:fill="595959"/>
            <w:vAlign w:val="center"/>
          </w:tcPr>
          <w:p w:rsidR="00774659" w:rsidRPr="00DA0D5A" w:rsidRDefault="00774659" w:rsidP="00B41A45">
            <w:pPr>
              <w:spacing w:after="0" w:line="480" w:lineRule="auto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Tabla </w:t>
            </w:r>
            <w:r w:rsidR="00B41A45">
              <w:rPr>
                <w:rFonts w:ascii="Times New Roman" w:hAnsi="Times New Roman"/>
                <w:color w:val="FFFFFF"/>
                <w:sz w:val="24"/>
                <w:szCs w:val="24"/>
              </w:rPr>
              <w:t>3</w:t>
            </w:r>
            <w:bookmarkStart w:id="0" w:name="_GoBack"/>
            <w:bookmarkEnd w:id="0"/>
            <w:r w:rsidRPr="00DA0D5A">
              <w:rPr>
                <w:rFonts w:ascii="Times New Roman" w:hAnsi="Times New Roman"/>
                <w:color w:val="FFFFFF"/>
                <w:sz w:val="24"/>
                <w:szCs w:val="24"/>
              </w:rPr>
              <w:t>. Resultados de la movilidad y fuerza de puño comparados con el lado contralateral</w:t>
            </w:r>
          </w:p>
        </w:tc>
      </w:tr>
      <w:tr w:rsidR="00774659" w:rsidRPr="00DA0D5A" w:rsidTr="00937329">
        <w:tc>
          <w:tcPr>
            <w:tcW w:w="2943" w:type="dxa"/>
            <w:shd w:val="clear" w:color="auto" w:fill="808080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color w:val="FFFFFF"/>
                <w:sz w:val="24"/>
                <w:szCs w:val="24"/>
              </w:rPr>
              <w:t>Variable</w:t>
            </w:r>
          </w:p>
        </w:tc>
        <w:tc>
          <w:tcPr>
            <w:tcW w:w="1560" w:type="dxa"/>
            <w:shd w:val="clear" w:color="auto" w:fill="808080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color w:val="FFFFFF"/>
                <w:sz w:val="24"/>
                <w:szCs w:val="24"/>
              </w:rPr>
              <w:t>Lado afectado</w:t>
            </w:r>
          </w:p>
        </w:tc>
        <w:tc>
          <w:tcPr>
            <w:tcW w:w="1984" w:type="dxa"/>
            <w:shd w:val="clear" w:color="auto" w:fill="808080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color w:val="FFFFFF"/>
                <w:sz w:val="24"/>
                <w:szCs w:val="24"/>
              </w:rPr>
              <w:t>Lado Contralateral</w:t>
            </w:r>
          </w:p>
        </w:tc>
        <w:tc>
          <w:tcPr>
            <w:tcW w:w="1324" w:type="dxa"/>
            <w:shd w:val="clear" w:color="auto" w:fill="808080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color w:val="FFFFFF"/>
                <w:sz w:val="24"/>
                <w:szCs w:val="24"/>
              </w:rPr>
              <w:t>Porcentaje</w:t>
            </w:r>
          </w:p>
        </w:tc>
        <w:tc>
          <w:tcPr>
            <w:tcW w:w="944" w:type="dxa"/>
            <w:shd w:val="clear" w:color="auto" w:fill="808080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color w:val="FFFFFF"/>
                <w:sz w:val="24"/>
                <w:szCs w:val="24"/>
              </w:rPr>
              <w:t>Valor p</w:t>
            </w:r>
          </w:p>
        </w:tc>
      </w:tr>
      <w:tr w:rsidR="00774659" w:rsidRPr="00DA0D5A" w:rsidTr="00937329">
        <w:tc>
          <w:tcPr>
            <w:tcW w:w="2943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Flexión (</w:t>
            </w:r>
            <w:proofErr w:type="spellStart"/>
            <w:r w:rsidRPr="00DA0D5A">
              <w:rPr>
                <w:rFonts w:ascii="Times New Roman" w:hAnsi="Times New Roman"/>
                <w:sz w:val="24"/>
                <w:szCs w:val="24"/>
              </w:rPr>
              <w:t>media±DE</w:t>
            </w:r>
            <w:proofErr w:type="spellEnd"/>
            <w:r w:rsidRPr="00DA0D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38,45 ± 13,01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66,54 ± 15,06</w:t>
            </w:r>
          </w:p>
        </w:tc>
        <w:tc>
          <w:tcPr>
            <w:tcW w:w="132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61%</w:t>
            </w:r>
          </w:p>
        </w:tc>
        <w:tc>
          <w:tcPr>
            <w:tcW w:w="94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&lt; 0,05</w:t>
            </w:r>
          </w:p>
        </w:tc>
      </w:tr>
      <w:tr w:rsidR="00774659" w:rsidRPr="00DA0D5A" w:rsidTr="00937329">
        <w:tc>
          <w:tcPr>
            <w:tcW w:w="2943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Extensión (</w:t>
            </w:r>
            <w:proofErr w:type="spellStart"/>
            <w:r w:rsidRPr="00DA0D5A">
              <w:rPr>
                <w:rFonts w:ascii="Times New Roman" w:hAnsi="Times New Roman"/>
                <w:sz w:val="24"/>
                <w:szCs w:val="24"/>
              </w:rPr>
              <w:t>media±DE</w:t>
            </w:r>
            <w:proofErr w:type="spellEnd"/>
            <w:r w:rsidRPr="00DA0D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40,81 ± 13,15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69,27 ± 15,24</w:t>
            </w:r>
          </w:p>
        </w:tc>
        <w:tc>
          <w:tcPr>
            <w:tcW w:w="132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61%</w:t>
            </w:r>
          </w:p>
        </w:tc>
        <w:tc>
          <w:tcPr>
            <w:tcW w:w="94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&lt; 0,05</w:t>
            </w:r>
          </w:p>
        </w:tc>
      </w:tr>
      <w:tr w:rsidR="00774659" w:rsidRPr="00DA0D5A" w:rsidTr="00937329">
        <w:tc>
          <w:tcPr>
            <w:tcW w:w="2943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Desviación radial (</w:t>
            </w:r>
            <w:proofErr w:type="spellStart"/>
            <w:r w:rsidRPr="00DA0D5A">
              <w:rPr>
                <w:rFonts w:ascii="Times New Roman" w:hAnsi="Times New Roman"/>
                <w:sz w:val="24"/>
                <w:szCs w:val="24"/>
              </w:rPr>
              <w:t>media±DE</w:t>
            </w:r>
            <w:proofErr w:type="spellEnd"/>
            <w:r w:rsidRPr="00DA0D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21,63 ± 6,96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26,45 ± 8,40</w:t>
            </w:r>
          </w:p>
        </w:tc>
        <w:tc>
          <w:tcPr>
            <w:tcW w:w="132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94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&lt; 0,05</w:t>
            </w:r>
          </w:p>
        </w:tc>
      </w:tr>
      <w:tr w:rsidR="00774659" w:rsidRPr="00DA0D5A" w:rsidTr="00937329">
        <w:tc>
          <w:tcPr>
            <w:tcW w:w="2943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Desviación cubital (</w:t>
            </w:r>
            <w:proofErr w:type="spellStart"/>
            <w:r w:rsidRPr="00DA0D5A">
              <w:rPr>
                <w:rFonts w:ascii="Times New Roman" w:hAnsi="Times New Roman"/>
                <w:sz w:val="24"/>
                <w:szCs w:val="24"/>
              </w:rPr>
              <w:t>media±DE</w:t>
            </w:r>
            <w:proofErr w:type="spellEnd"/>
            <w:r w:rsidRPr="00DA0D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29,90 ± 8,11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47,27 ± 16,33</w:t>
            </w:r>
          </w:p>
        </w:tc>
        <w:tc>
          <w:tcPr>
            <w:tcW w:w="132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94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&lt; 0,05</w:t>
            </w:r>
          </w:p>
        </w:tc>
      </w:tr>
      <w:tr w:rsidR="00774659" w:rsidRPr="00DA0D5A" w:rsidTr="00937329">
        <w:trPr>
          <w:trHeight w:val="283"/>
        </w:trPr>
        <w:tc>
          <w:tcPr>
            <w:tcW w:w="2943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Fuerza de puño (</w:t>
            </w:r>
            <w:proofErr w:type="spellStart"/>
            <w:r w:rsidRPr="00DA0D5A">
              <w:rPr>
                <w:rFonts w:ascii="Times New Roman" w:hAnsi="Times New Roman"/>
                <w:sz w:val="24"/>
                <w:szCs w:val="24"/>
              </w:rPr>
              <w:t>media±DE</w:t>
            </w:r>
            <w:proofErr w:type="spellEnd"/>
            <w:r w:rsidRPr="00DA0D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30,45 ± 10,16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34,90 ± 14,03</w:t>
            </w:r>
          </w:p>
        </w:tc>
        <w:tc>
          <w:tcPr>
            <w:tcW w:w="132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944" w:type="dxa"/>
            <w:shd w:val="clear" w:color="auto" w:fill="BFBFBF"/>
            <w:vAlign w:val="center"/>
          </w:tcPr>
          <w:p w:rsidR="00774659" w:rsidRPr="00DA0D5A" w:rsidRDefault="00774659" w:rsidP="009373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5A">
              <w:rPr>
                <w:rFonts w:ascii="Times New Roman" w:hAnsi="Times New Roman"/>
                <w:sz w:val="24"/>
                <w:szCs w:val="24"/>
              </w:rPr>
              <w:t>&lt; 0,05</w:t>
            </w:r>
          </w:p>
        </w:tc>
      </w:tr>
    </w:tbl>
    <w:p w:rsidR="006A1465" w:rsidRDefault="006A1465"/>
    <w:sectPr w:rsidR="006A1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59"/>
    <w:rsid w:val="006A1465"/>
    <w:rsid w:val="00774659"/>
    <w:rsid w:val="00B4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896E82-BEFA-464D-86A6-5C700C4F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6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</dc:creator>
  <cp:keywords/>
  <dc:description/>
  <cp:lastModifiedBy>NACHO</cp:lastModifiedBy>
  <cp:revision>2</cp:revision>
  <dcterms:created xsi:type="dcterms:W3CDTF">2014-12-14T23:40:00Z</dcterms:created>
  <dcterms:modified xsi:type="dcterms:W3CDTF">2015-01-30T21:39:00Z</dcterms:modified>
</cp:coreProperties>
</file>